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0599" w14:textId="4F9AE131" w:rsidR="00DB2191" w:rsidRPr="0003644D" w:rsidRDefault="00F9791E">
      <w:pPr>
        <w:rPr>
          <w:b/>
          <w:i/>
          <w:sz w:val="44"/>
          <w:szCs w:val="44"/>
          <w:u w:val="single"/>
        </w:rPr>
      </w:pPr>
      <w:r>
        <w:rPr>
          <w:b/>
          <w:i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4384" behindDoc="1" locked="0" layoutInCell="1" allowOverlap="1" wp14:anchorId="415F6C03" wp14:editId="03A792F8">
            <wp:simplePos x="0" y="0"/>
            <wp:positionH relativeFrom="column">
              <wp:posOffset>4737680</wp:posOffset>
            </wp:positionH>
            <wp:positionV relativeFrom="paragraph">
              <wp:posOffset>-454550</wp:posOffset>
            </wp:positionV>
            <wp:extent cx="1368370" cy="1603074"/>
            <wp:effectExtent l="0" t="0" r="3810" b="0"/>
            <wp:wrapNone/>
            <wp:docPr id="8" name="Picture 8" descr="TRB/europe-tower-garden-aeropo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B/europe-tower-garden-aeropon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370" cy="160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191" w:rsidRPr="0003644D">
        <w:rPr>
          <w:b/>
          <w:i/>
          <w:sz w:val="44"/>
          <w:szCs w:val="44"/>
          <w:u w:val="single"/>
        </w:rPr>
        <w:t xml:space="preserve">Starting Your Tower Garden </w:t>
      </w:r>
    </w:p>
    <w:p w14:paraId="54E37FD8" w14:textId="0D85826A" w:rsidR="00DB2191" w:rsidRPr="0003644D" w:rsidRDefault="00DB2191"/>
    <w:p w14:paraId="18EADCC7" w14:textId="3B65DC02" w:rsidR="00AB2239" w:rsidRPr="0003644D" w:rsidRDefault="00AB2239">
      <w:pPr>
        <w:rPr>
          <w:b/>
          <w:i/>
          <w:sz w:val="36"/>
          <w:szCs w:val="36"/>
          <w:u w:val="single"/>
        </w:rPr>
      </w:pPr>
      <w:r w:rsidRPr="0003644D">
        <w:rPr>
          <w:b/>
          <w:i/>
          <w:sz w:val="36"/>
          <w:szCs w:val="36"/>
          <w:u w:val="single"/>
        </w:rPr>
        <w:t>Starting Your Seeds</w:t>
      </w:r>
    </w:p>
    <w:p w14:paraId="6272E2CE" w14:textId="77777777" w:rsidR="00966077" w:rsidRPr="00966077" w:rsidRDefault="00966077">
      <w:pPr>
        <w:rPr>
          <w:b/>
          <w:i/>
          <w:sz w:val="10"/>
          <w:szCs w:val="10"/>
          <w:u w:val="single"/>
        </w:rPr>
      </w:pPr>
    </w:p>
    <w:p w14:paraId="62F3BB50" w14:textId="6746D673" w:rsidR="00AB2239" w:rsidRPr="00966077" w:rsidRDefault="00DB2191" w:rsidP="00AB2239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966077">
        <w:rPr>
          <w:sz w:val="32"/>
          <w:szCs w:val="32"/>
        </w:rPr>
        <w:t xml:space="preserve">Soak the </w:t>
      </w:r>
      <w:r w:rsidRPr="00915AB5">
        <w:rPr>
          <w:b/>
          <w:i/>
          <w:color w:val="BF8F00" w:themeColor="accent4" w:themeShade="BF"/>
          <w:sz w:val="32"/>
          <w:szCs w:val="32"/>
        </w:rPr>
        <w:t>rock wool</w:t>
      </w:r>
      <w:r w:rsidRPr="00915AB5">
        <w:rPr>
          <w:color w:val="BF8F00" w:themeColor="accent4" w:themeShade="BF"/>
          <w:sz w:val="32"/>
          <w:szCs w:val="32"/>
        </w:rPr>
        <w:t xml:space="preserve"> </w:t>
      </w:r>
      <w:r w:rsidRPr="00966077">
        <w:rPr>
          <w:sz w:val="32"/>
          <w:szCs w:val="32"/>
        </w:rPr>
        <w:t>starter cubes for 30 minutes.</w:t>
      </w:r>
    </w:p>
    <w:p w14:paraId="54E4C42D" w14:textId="1A91F99D" w:rsidR="00DB2191" w:rsidRPr="00966077" w:rsidRDefault="00DB2191" w:rsidP="00AB2239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966077">
        <w:rPr>
          <w:sz w:val="32"/>
          <w:szCs w:val="32"/>
        </w:rPr>
        <w:t>How many seeds per hole?</w:t>
      </w:r>
    </w:p>
    <w:p w14:paraId="239DED65" w14:textId="7439101F" w:rsidR="00DB2191" w:rsidRPr="00966077" w:rsidRDefault="00DB2191" w:rsidP="00DB2191">
      <w:pPr>
        <w:pStyle w:val="ListParagraph"/>
        <w:numPr>
          <w:ilvl w:val="1"/>
          <w:numId w:val="5"/>
        </w:numPr>
        <w:rPr>
          <w:b/>
          <w:i/>
          <w:sz w:val="32"/>
          <w:szCs w:val="32"/>
          <w:u w:val="single"/>
        </w:rPr>
      </w:pPr>
      <w:r w:rsidRPr="006D544E">
        <w:rPr>
          <w:b/>
          <w:i/>
          <w:color w:val="538135" w:themeColor="accent6" w:themeShade="BF"/>
          <w:sz w:val="32"/>
          <w:szCs w:val="32"/>
        </w:rPr>
        <w:t>Gourmet Lettuce</w:t>
      </w:r>
      <w:r w:rsidRPr="00966077">
        <w:rPr>
          <w:sz w:val="32"/>
          <w:szCs w:val="32"/>
        </w:rPr>
        <w:t xml:space="preserve">: </w:t>
      </w:r>
      <w:r w:rsidRPr="009E0EE5">
        <w:rPr>
          <w:i/>
          <w:sz w:val="32"/>
          <w:szCs w:val="32"/>
        </w:rPr>
        <w:t>6 – 12 seeds</w:t>
      </w:r>
      <w:bookmarkStart w:id="0" w:name="_GoBack"/>
      <w:bookmarkEnd w:id="0"/>
    </w:p>
    <w:p w14:paraId="68F817DA" w14:textId="7EE0E9AC" w:rsidR="00DB2191" w:rsidRPr="00966077" w:rsidRDefault="00DB2191" w:rsidP="00DB2191">
      <w:pPr>
        <w:pStyle w:val="ListParagraph"/>
        <w:numPr>
          <w:ilvl w:val="1"/>
          <w:numId w:val="5"/>
        </w:numPr>
        <w:rPr>
          <w:b/>
          <w:i/>
          <w:sz w:val="32"/>
          <w:szCs w:val="32"/>
          <w:u w:val="single"/>
        </w:rPr>
      </w:pPr>
      <w:r w:rsidRPr="006D544E">
        <w:rPr>
          <w:b/>
          <w:i/>
          <w:color w:val="538135" w:themeColor="accent6" w:themeShade="BF"/>
          <w:sz w:val="32"/>
          <w:szCs w:val="32"/>
        </w:rPr>
        <w:t>Herbs</w:t>
      </w:r>
      <w:r w:rsidRPr="00966077">
        <w:rPr>
          <w:sz w:val="32"/>
          <w:szCs w:val="32"/>
        </w:rPr>
        <w:t xml:space="preserve">: </w:t>
      </w:r>
      <w:r w:rsidRPr="009E0EE5">
        <w:rPr>
          <w:i/>
          <w:sz w:val="32"/>
          <w:szCs w:val="32"/>
        </w:rPr>
        <w:t>6 seeds</w:t>
      </w:r>
    </w:p>
    <w:p w14:paraId="7E2DD07C" w14:textId="21E215F1" w:rsidR="00DB2191" w:rsidRPr="00966077" w:rsidRDefault="00DB2191" w:rsidP="00DB2191">
      <w:pPr>
        <w:pStyle w:val="ListParagraph"/>
        <w:numPr>
          <w:ilvl w:val="1"/>
          <w:numId w:val="5"/>
        </w:numPr>
        <w:rPr>
          <w:b/>
          <w:i/>
          <w:sz w:val="32"/>
          <w:szCs w:val="32"/>
          <w:u w:val="single"/>
        </w:rPr>
      </w:pPr>
      <w:r w:rsidRPr="006D544E">
        <w:rPr>
          <w:b/>
          <w:i/>
          <w:color w:val="538135" w:themeColor="accent6" w:themeShade="BF"/>
          <w:sz w:val="32"/>
          <w:szCs w:val="32"/>
        </w:rPr>
        <w:t>Vegetables with larger seeds</w:t>
      </w:r>
      <w:r w:rsidRPr="00915AB5">
        <w:rPr>
          <w:color w:val="538135" w:themeColor="accent6" w:themeShade="BF"/>
          <w:sz w:val="32"/>
          <w:szCs w:val="32"/>
        </w:rPr>
        <w:t xml:space="preserve"> </w:t>
      </w:r>
      <w:r w:rsidRPr="00966077">
        <w:rPr>
          <w:sz w:val="32"/>
          <w:szCs w:val="32"/>
        </w:rPr>
        <w:t>(</w:t>
      </w:r>
      <w:r w:rsidRPr="009E0EE5">
        <w:rPr>
          <w:b/>
          <w:i/>
          <w:sz w:val="32"/>
          <w:szCs w:val="32"/>
        </w:rPr>
        <w:t>tomatoes</w:t>
      </w:r>
      <w:r w:rsidRPr="00966077">
        <w:rPr>
          <w:sz w:val="32"/>
          <w:szCs w:val="32"/>
        </w:rPr>
        <w:t xml:space="preserve">, </w:t>
      </w:r>
      <w:r w:rsidRPr="009E0EE5">
        <w:rPr>
          <w:b/>
          <w:i/>
          <w:sz w:val="32"/>
          <w:szCs w:val="32"/>
        </w:rPr>
        <w:t>cucumbers</w:t>
      </w:r>
      <w:r w:rsidRPr="00966077">
        <w:rPr>
          <w:sz w:val="32"/>
          <w:szCs w:val="32"/>
        </w:rPr>
        <w:t xml:space="preserve">, </w:t>
      </w:r>
      <w:r w:rsidRPr="009E0EE5">
        <w:rPr>
          <w:b/>
          <w:i/>
          <w:sz w:val="32"/>
          <w:szCs w:val="32"/>
        </w:rPr>
        <w:t>peppers</w:t>
      </w:r>
      <w:r w:rsidRPr="00966077">
        <w:rPr>
          <w:sz w:val="32"/>
          <w:szCs w:val="32"/>
        </w:rPr>
        <w:t xml:space="preserve">, </w:t>
      </w:r>
      <w:r w:rsidRPr="009E0EE5">
        <w:rPr>
          <w:b/>
          <w:i/>
          <w:sz w:val="32"/>
          <w:szCs w:val="32"/>
        </w:rPr>
        <w:t>beans</w:t>
      </w:r>
      <w:r w:rsidRPr="00966077">
        <w:rPr>
          <w:sz w:val="32"/>
          <w:szCs w:val="32"/>
        </w:rPr>
        <w:t xml:space="preserve">): </w:t>
      </w:r>
      <w:r w:rsidRPr="009E0EE5">
        <w:rPr>
          <w:i/>
          <w:sz w:val="32"/>
          <w:szCs w:val="32"/>
        </w:rPr>
        <w:t>1 – 2 seeds</w:t>
      </w:r>
    </w:p>
    <w:p w14:paraId="186BCF25" w14:textId="7970709A" w:rsidR="00DB2191" w:rsidRPr="00966077" w:rsidRDefault="00A12012" w:rsidP="00DB2191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5A8B7AA2" wp14:editId="659C27C0">
            <wp:simplePos x="0" y="0"/>
            <wp:positionH relativeFrom="column">
              <wp:posOffset>-745490</wp:posOffset>
            </wp:positionH>
            <wp:positionV relativeFrom="paragraph">
              <wp:posOffset>11430</wp:posOffset>
            </wp:positionV>
            <wp:extent cx="1253490" cy="1069340"/>
            <wp:effectExtent l="0" t="0" r="0" b="0"/>
            <wp:wrapTight wrapText="bothSides">
              <wp:wrapPolygon edited="0">
                <wp:start x="0" y="0"/>
                <wp:lineTo x="0" y="21036"/>
                <wp:lineTo x="21009" y="21036"/>
                <wp:lineTo x="21009" y="0"/>
                <wp:lineTo x="0" y="0"/>
              </wp:wrapPolygon>
            </wp:wrapTight>
            <wp:docPr id="6" name="Picture 6" descr="TRB/Unknown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B/Unknown-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191" w:rsidRPr="00966077">
        <w:rPr>
          <w:sz w:val="32"/>
          <w:szCs w:val="32"/>
        </w:rPr>
        <w:t>On</w:t>
      </w:r>
      <w:r>
        <w:rPr>
          <w:sz w:val="32"/>
          <w:szCs w:val="32"/>
        </w:rPr>
        <w:t xml:space="preserve">ce you place the seeds, </w:t>
      </w:r>
      <w:r w:rsidR="00DB2191" w:rsidRPr="00966077">
        <w:rPr>
          <w:sz w:val="32"/>
          <w:szCs w:val="32"/>
        </w:rPr>
        <w:t xml:space="preserve">fill each hole with </w:t>
      </w:r>
      <w:r w:rsidR="00DB2191" w:rsidRPr="00915AB5">
        <w:rPr>
          <w:b/>
          <w:i/>
          <w:color w:val="BF8F00" w:themeColor="accent4" w:themeShade="BF"/>
          <w:sz w:val="32"/>
          <w:szCs w:val="32"/>
        </w:rPr>
        <w:t>vermiculite</w:t>
      </w:r>
      <w:r w:rsidR="00DB2191" w:rsidRPr="00966077">
        <w:rPr>
          <w:sz w:val="32"/>
          <w:szCs w:val="32"/>
        </w:rPr>
        <w:t>.</w:t>
      </w:r>
    </w:p>
    <w:p w14:paraId="5D43419C" w14:textId="4197E7AF" w:rsidR="00DB2191" w:rsidRPr="00966077" w:rsidRDefault="00DB2191" w:rsidP="00DB2191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966077">
        <w:rPr>
          <w:sz w:val="32"/>
          <w:szCs w:val="32"/>
        </w:rPr>
        <w:t>For smaller seeds, o</w:t>
      </w:r>
      <w:r w:rsidR="00A12012">
        <w:rPr>
          <w:sz w:val="32"/>
          <w:szCs w:val="32"/>
        </w:rPr>
        <w:t>nly fill the hole half full</w:t>
      </w:r>
      <w:r w:rsidRPr="00966077">
        <w:rPr>
          <w:sz w:val="32"/>
          <w:szCs w:val="32"/>
        </w:rPr>
        <w:t>.</w:t>
      </w:r>
    </w:p>
    <w:p w14:paraId="37C78D3A" w14:textId="5A287D25" w:rsidR="00DB2191" w:rsidRPr="00966077" w:rsidRDefault="00DB2191" w:rsidP="00DB2191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966077">
        <w:rPr>
          <w:sz w:val="32"/>
          <w:szCs w:val="32"/>
        </w:rPr>
        <w:t>Gently sprinkle a little water over each hole.</w:t>
      </w:r>
    </w:p>
    <w:p w14:paraId="77090A85" w14:textId="0BAF2C00" w:rsidR="00DB2191" w:rsidRPr="00966077" w:rsidRDefault="00DB2191" w:rsidP="00DB2191">
      <w:pPr>
        <w:pStyle w:val="ListParagraph"/>
        <w:numPr>
          <w:ilvl w:val="0"/>
          <w:numId w:val="5"/>
        </w:numPr>
        <w:rPr>
          <w:b/>
          <w:i/>
          <w:sz w:val="32"/>
          <w:szCs w:val="32"/>
          <w:u w:val="single"/>
        </w:rPr>
      </w:pPr>
      <w:r w:rsidRPr="00966077">
        <w:rPr>
          <w:sz w:val="32"/>
          <w:szCs w:val="32"/>
        </w:rPr>
        <w:t>Add a little water in the bottom of the container.</w:t>
      </w:r>
    </w:p>
    <w:p w14:paraId="052476F1" w14:textId="77A188AA" w:rsidR="00AB2239" w:rsidRPr="00EF0FE7" w:rsidRDefault="00AB2239">
      <w:pPr>
        <w:rPr>
          <w:b/>
          <w:i/>
          <w:u w:val="single"/>
        </w:rPr>
      </w:pPr>
    </w:p>
    <w:p w14:paraId="7E32AE48" w14:textId="4C838A7D" w:rsidR="000A3383" w:rsidRPr="0003644D" w:rsidRDefault="000A3383" w:rsidP="00DB2191">
      <w:pPr>
        <w:rPr>
          <w:b/>
          <w:i/>
          <w:sz w:val="36"/>
          <w:szCs w:val="36"/>
          <w:u w:val="single"/>
        </w:rPr>
      </w:pPr>
      <w:r w:rsidRPr="0003644D">
        <w:rPr>
          <w:b/>
          <w:i/>
          <w:sz w:val="36"/>
          <w:szCs w:val="36"/>
          <w:u w:val="single"/>
        </w:rPr>
        <w:t xml:space="preserve">Filling Your Reservoir </w:t>
      </w:r>
    </w:p>
    <w:p w14:paraId="6C73E1F5" w14:textId="77777777" w:rsidR="00966077" w:rsidRPr="00966077" w:rsidRDefault="00966077" w:rsidP="00DB2191">
      <w:pPr>
        <w:rPr>
          <w:b/>
          <w:i/>
          <w:sz w:val="10"/>
          <w:szCs w:val="10"/>
          <w:u w:val="single"/>
        </w:rPr>
      </w:pPr>
    </w:p>
    <w:p w14:paraId="25994905" w14:textId="2579A1B9" w:rsidR="00B17B97" w:rsidRPr="00966077" w:rsidRDefault="00CD0BB5" w:rsidP="00B17B97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966077">
        <w:rPr>
          <w:sz w:val="32"/>
          <w:szCs w:val="32"/>
        </w:rPr>
        <w:t xml:space="preserve">Fill reservoir with a hose. </w:t>
      </w:r>
    </w:p>
    <w:p w14:paraId="2F5B7F30" w14:textId="3AD5C1E6" w:rsidR="00CD0BB5" w:rsidRPr="00966077" w:rsidRDefault="00CD0BB5" w:rsidP="00B17B97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966077">
        <w:rPr>
          <w:sz w:val="32"/>
          <w:szCs w:val="32"/>
        </w:rPr>
        <w:t xml:space="preserve">Chlorine in the water will evaporate </w:t>
      </w:r>
      <w:r w:rsidR="00125CBE">
        <w:rPr>
          <w:sz w:val="32"/>
          <w:szCs w:val="32"/>
        </w:rPr>
        <w:t>over time</w:t>
      </w:r>
      <w:r w:rsidRPr="00966077">
        <w:rPr>
          <w:sz w:val="32"/>
          <w:szCs w:val="32"/>
        </w:rPr>
        <w:t xml:space="preserve"> (if you let </w:t>
      </w:r>
      <w:r w:rsidR="00125CBE">
        <w:rPr>
          <w:sz w:val="32"/>
          <w:szCs w:val="32"/>
        </w:rPr>
        <w:t xml:space="preserve">it </w:t>
      </w:r>
      <w:r w:rsidRPr="00966077">
        <w:rPr>
          <w:sz w:val="32"/>
          <w:szCs w:val="32"/>
        </w:rPr>
        <w:t>sit).</w:t>
      </w:r>
    </w:p>
    <w:p w14:paraId="79C83405" w14:textId="44050832" w:rsidR="00F1082E" w:rsidRPr="00966077" w:rsidRDefault="00F1082E" w:rsidP="0033314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66077">
        <w:rPr>
          <w:sz w:val="32"/>
          <w:szCs w:val="32"/>
        </w:rPr>
        <w:t xml:space="preserve">Your Tower Garden will hold approximately </w:t>
      </w:r>
      <w:r w:rsidRPr="006D544E">
        <w:rPr>
          <w:b/>
          <w:i/>
          <w:color w:val="0070C0"/>
          <w:sz w:val="32"/>
          <w:szCs w:val="32"/>
        </w:rPr>
        <w:t>20 gallons</w:t>
      </w:r>
      <w:r w:rsidRPr="006D544E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when filled to </w:t>
      </w:r>
      <w:r w:rsidR="000B28C7" w:rsidRPr="00966077">
        <w:rPr>
          <w:sz w:val="32"/>
          <w:szCs w:val="32"/>
        </w:rPr>
        <w:t>w</w:t>
      </w:r>
      <w:r w:rsidR="00966077">
        <w:rPr>
          <w:sz w:val="32"/>
          <w:szCs w:val="32"/>
        </w:rPr>
        <w:t>ithin 3 inches of the top lid (do not overfill)</w:t>
      </w:r>
      <w:r w:rsidR="000B28C7" w:rsidRPr="00966077">
        <w:rPr>
          <w:sz w:val="32"/>
          <w:szCs w:val="32"/>
        </w:rPr>
        <w:t xml:space="preserve">.  </w:t>
      </w:r>
    </w:p>
    <w:p w14:paraId="61A479E6" w14:textId="243EA9F4" w:rsidR="00CD0BB5" w:rsidRPr="00EF0FE7" w:rsidRDefault="00CD0BB5" w:rsidP="00136C1A">
      <w:pPr>
        <w:rPr>
          <w:b/>
          <w:i/>
          <w:u w:val="single"/>
        </w:rPr>
      </w:pPr>
    </w:p>
    <w:p w14:paraId="2C975D2C" w14:textId="11E79E05" w:rsidR="00136C1A" w:rsidRPr="0003644D" w:rsidRDefault="00A12012" w:rsidP="00136C1A">
      <w:pPr>
        <w:rPr>
          <w:b/>
          <w:i/>
          <w:sz w:val="36"/>
          <w:szCs w:val="36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D6B1269" wp14:editId="5FA4DF78">
            <wp:simplePos x="0" y="0"/>
            <wp:positionH relativeFrom="column">
              <wp:posOffset>4735195</wp:posOffset>
            </wp:positionH>
            <wp:positionV relativeFrom="paragraph">
              <wp:posOffset>191770</wp:posOffset>
            </wp:positionV>
            <wp:extent cx="1880235" cy="1880235"/>
            <wp:effectExtent l="0" t="0" r="0" b="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5" name="Picture 5" descr="TRB/Unknown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B/Unknown-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C1A" w:rsidRPr="0003644D">
        <w:rPr>
          <w:b/>
          <w:i/>
          <w:sz w:val="36"/>
          <w:szCs w:val="36"/>
          <w:u w:val="single"/>
        </w:rPr>
        <w:t>Adding Nutrients</w:t>
      </w:r>
      <w:r w:rsidR="00CD0BB5" w:rsidRPr="0003644D">
        <w:rPr>
          <w:b/>
          <w:i/>
          <w:sz w:val="36"/>
          <w:szCs w:val="36"/>
          <w:u w:val="single"/>
        </w:rPr>
        <w:t xml:space="preserve"> </w:t>
      </w:r>
    </w:p>
    <w:p w14:paraId="34B06E23" w14:textId="22C8F18E" w:rsidR="00966077" w:rsidRPr="00966077" w:rsidRDefault="00966077" w:rsidP="00136C1A">
      <w:pPr>
        <w:rPr>
          <w:b/>
          <w:i/>
          <w:sz w:val="10"/>
          <w:szCs w:val="10"/>
          <w:u w:val="single"/>
        </w:rPr>
      </w:pPr>
    </w:p>
    <w:p w14:paraId="7DE5614A" w14:textId="35360498" w:rsidR="00CD0BB5" w:rsidRPr="00966077" w:rsidRDefault="00CD0BB5" w:rsidP="00136C1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66077">
        <w:rPr>
          <w:sz w:val="32"/>
          <w:szCs w:val="32"/>
        </w:rPr>
        <w:t xml:space="preserve">Use a large stirring paddle or spoon to mix the nutrients and pH adjusting chemicals in the reservoir.  </w:t>
      </w:r>
    </w:p>
    <w:p w14:paraId="4E16B62D" w14:textId="5E6C98A1" w:rsidR="00A95140" w:rsidRPr="00966077" w:rsidRDefault="00DD1F0E" w:rsidP="0033314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Add </w:t>
      </w:r>
      <w:r w:rsidR="00A95140" w:rsidRPr="00915AB5">
        <w:rPr>
          <w:b/>
          <w:i/>
          <w:color w:val="0070C0"/>
          <w:sz w:val="32"/>
          <w:szCs w:val="32"/>
        </w:rPr>
        <w:t>20 mL</w:t>
      </w:r>
      <w:r w:rsidR="00A95140" w:rsidRPr="00915AB5">
        <w:rPr>
          <w:color w:val="0070C0"/>
          <w:sz w:val="32"/>
          <w:szCs w:val="32"/>
        </w:rPr>
        <w:t xml:space="preserve"> </w:t>
      </w:r>
      <w:r w:rsidR="00A95140" w:rsidRPr="00966077">
        <w:rPr>
          <w:sz w:val="32"/>
          <w:szCs w:val="32"/>
        </w:rPr>
        <w:t xml:space="preserve">of </w:t>
      </w:r>
      <w:r w:rsidR="00A95140" w:rsidRPr="00915AB5">
        <w:rPr>
          <w:i/>
          <w:color w:val="FF0000"/>
          <w:sz w:val="32"/>
          <w:szCs w:val="32"/>
        </w:rPr>
        <w:t>Mineral Blend A</w:t>
      </w:r>
      <w:r w:rsidR="00A95140" w:rsidRPr="00915AB5">
        <w:rPr>
          <w:color w:val="FF0000"/>
          <w:sz w:val="32"/>
          <w:szCs w:val="32"/>
        </w:rPr>
        <w:t xml:space="preserve"> </w:t>
      </w:r>
      <w:r w:rsidR="00A95140" w:rsidRPr="00966077">
        <w:rPr>
          <w:sz w:val="32"/>
          <w:szCs w:val="32"/>
        </w:rPr>
        <w:t xml:space="preserve">and </w:t>
      </w:r>
      <w:r w:rsidR="00A95140" w:rsidRPr="00915AB5">
        <w:rPr>
          <w:b/>
          <w:i/>
          <w:color w:val="0070C0"/>
          <w:sz w:val="32"/>
          <w:szCs w:val="32"/>
        </w:rPr>
        <w:t>20 mL</w:t>
      </w:r>
      <w:r w:rsidR="00A95140" w:rsidRPr="00915AB5">
        <w:rPr>
          <w:color w:val="0070C0"/>
          <w:sz w:val="32"/>
          <w:szCs w:val="32"/>
        </w:rPr>
        <w:t xml:space="preserve"> </w:t>
      </w:r>
      <w:r w:rsidR="00A95140" w:rsidRPr="00966077">
        <w:rPr>
          <w:sz w:val="32"/>
          <w:szCs w:val="32"/>
        </w:rPr>
        <w:t xml:space="preserve">of </w:t>
      </w:r>
      <w:r w:rsidR="00A95140" w:rsidRPr="00915AB5">
        <w:rPr>
          <w:i/>
          <w:color w:val="FF0000"/>
          <w:sz w:val="32"/>
          <w:szCs w:val="32"/>
        </w:rPr>
        <w:t>Mineral Blend B</w:t>
      </w:r>
      <w:r w:rsidR="00A95140" w:rsidRPr="00915AB5">
        <w:rPr>
          <w:color w:val="FF0000"/>
          <w:sz w:val="32"/>
          <w:szCs w:val="32"/>
        </w:rPr>
        <w:t xml:space="preserve"> </w:t>
      </w:r>
      <w:r w:rsidR="00A95140" w:rsidRPr="00966077">
        <w:rPr>
          <w:sz w:val="32"/>
          <w:szCs w:val="32"/>
        </w:rPr>
        <w:t xml:space="preserve">with each </w:t>
      </w:r>
      <w:r w:rsidR="00136C1A" w:rsidRPr="00915AB5">
        <w:rPr>
          <w:b/>
          <w:i/>
          <w:color w:val="0070C0"/>
          <w:sz w:val="32"/>
          <w:szCs w:val="32"/>
        </w:rPr>
        <w:t xml:space="preserve">1 </w:t>
      </w:r>
      <w:r w:rsidR="00A95140" w:rsidRPr="00915AB5">
        <w:rPr>
          <w:b/>
          <w:i/>
          <w:color w:val="0070C0"/>
          <w:sz w:val="32"/>
          <w:szCs w:val="32"/>
        </w:rPr>
        <w:t>gallon</w:t>
      </w:r>
      <w:r w:rsidR="00A95140" w:rsidRPr="00966077">
        <w:rPr>
          <w:sz w:val="32"/>
          <w:szCs w:val="32"/>
        </w:rPr>
        <w:t xml:space="preserve">.  </w:t>
      </w:r>
    </w:p>
    <w:p w14:paraId="0B324E0A" w14:textId="747D4A4A" w:rsidR="00136C1A" w:rsidRPr="00966077" w:rsidRDefault="00136C1A" w:rsidP="0033314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66077">
        <w:rPr>
          <w:sz w:val="32"/>
          <w:szCs w:val="32"/>
        </w:rPr>
        <w:t xml:space="preserve">Tower Garden will hold approximately </w:t>
      </w:r>
      <w:r w:rsidRPr="006D544E">
        <w:rPr>
          <w:b/>
          <w:i/>
          <w:color w:val="0070C0"/>
          <w:sz w:val="32"/>
          <w:szCs w:val="32"/>
        </w:rPr>
        <w:t>20 gallons</w:t>
      </w:r>
      <w:r w:rsidRPr="00966077">
        <w:rPr>
          <w:sz w:val="32"/>
          <w:szCs w:val="32"/>
        </w:rPr>
        <w:t xml:space="preserve">. </w:t>
      </w:r>
    </w:p>
    <w:p w14:paraId="76F9DF8C" w14:textId="32D7445F" w:rsidR="00136C1A" w:rsidRPr="00D34876" w:rsidRDefault="00136C1A" w:rsidP="00D34876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20 mL</w:t>
      </w:r>
      <w:r w:rsidR="00D34876" w:rsidRPr="00915AB5">
        <w:rPr>
          <w:color w:val="0070C0"/>
          <w:sz w:val="32"/>
          <w:szCs w:val="32"/>
        </w:rPr>
        <w:t xml:space="preserve"> </w:t>
      </w:r>
      <w:r w:rsidR="00D34876">
        <w:rPr>
          <w:sz w:val="32"/>
          <w:szCs w:val="32"/>
        </w:rPr>
        <w:t>(</w:t>
      </w:r>
      <w:r w:rsidRPr="00915AB5">
        <w:rPr>
          <w:i/>
          <w:color w:val="FF0000"/>
          <w:sz w:val="32"/>
          <w:szCs w:val="32"/>
        </w:rPr>
        <w:t>Mineral A</w:t>
      </w:r>
      <w:r w:rsidR="00D34876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20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="00D34876">
        <w:rPr>
          <w:i/>
          <w:sz w:val="32"/>
          <w:szCs w:val="32"/>
        </w:rPr>
        <w:t xml:space="preserve">Add </w:t>
      </w:r>
      <w:r w:rsidRPr="00915AB5">
        <w:rPr>
          <w:b/>
          <w:i/>
          <w:color w:val="0070C0"/>
          <w:sz w:val="32"/>
          <w:szCs w:val="32"/>
        </w:rPr>
        <w:t>400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D3487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A</w:t>
      </w:r>
      <w:r w:rsidRPr="00966077">
        <w:rPr>
          <w:i/>
          <w:sz w:val="32"/>
          <w:szCs w:val="32"/>
        </w:rPr>
        <w:t>)</w:t>
      </w:r>
      <w:r w:rsidR="00CD0BB5" w:rsidRPr="00966077">
        <w:rPr>
          <w:sz w:val="32"/>
          <w:szCs w:val="32"/>
        </w:rPr>
        <w:t xml:space="preserve"> </w:t>
      </w:r>
      <w:r w:rsidR="00CD0BB5" w:rsidRPr="00D34876">
        <w:rPr>
          <w:sz w:val="32"/>
          <w:szCs w:val="32"/>
        </w:rPr>
        <w:t xml:space="preserve">when adding nutrients to a </w:t>
      </w:r>
      <w:r w:rsidR="00CD0BB5" w:rsidRPr="00915AB5">
        <w:rPr>
          <w:b/>
          <w:i/>
          <w:sz w:val="32"/>
          <w:szCs w:val="32"/>
        </w:rPr>
        <w:t>full reservoir</w:t>
      </w:r>
      <w:r w:rsidR="00CD0BB5" w:rsidRPr="00D34876">
        <w:rPr>
          <w:sz w:val="32"/>
          <w:szCs w:val="32"/>
        </w:rPr>
        <w:t>.</w:t>
      </w:r>
    </w:p>
    <w:p w14:paraId="7A4FD551" w14:textId="2FA8ACD5" w:rsidR="00136C1A" w:rsidRPr="00966077" w:rsidRDefault="00136C1A" w:rsidP="00A128C1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20 mL</w:t>
      </w:r>
      <w:r w:rsidR="00D34876" w:rsidRPr="00915AB5">
        <w:rPr>
          <w:color w:val="0070C0"/>
          <w:sz w:val="32"/>
          <w:szCs w:val="32"/>
        </w:rPr>
        <w:t xml:space="preserve"> </w:t>
      </w:r>
      <w:r w:rsidR="00D34876">
        <w:rPr>
          <w:sz w:val="32"/>
          <w:szCs w:val="32"/>
        </w:rPr>
        <w:t>(</w:t>
      </w:r>
      <w:r w:rsidR="00D34876" w:rsidRPr="00915AB5">
        <w:rPr>
          <w:i/>
          <w:color w:val="FF0000"/>
          <w:sz w:val="32"/>
          <w:szCs w:val="32"/>
        </w:rPr>
        <w:t>Mineral</w:t>
      </w:r>
      <w:r w:rsidRPr="00915AB5">
        <w:rPr>
          <w:i/>
          <w:color w:val="FF0000"/>
          <w:sz w:val="32"/>
          <w:szCs w:val="32"/>
        </w:rPr>
        <w:t xml:space="preserve"> B</w:t>
      </w:r>
      <w:r w:rsidR="00D34876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20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="00D34876">
        <w:rPr>
          <w:i/>
          <w:sz w:val="32"/>
          <w:szCs w:val="32"/>
        </w:rPr>
        <w:t xml:space="preserve">Add </w:t>
      </w:r>
      <w:r w:rsidRPr="00915AB5">
        <w:rPr>
          <w:b/>
          <w:i/>
          <w:color w:val="0070C0"/>
          <w:sz w:val="32"/>
          <w:szCs w:val="32"/>
        </w:rPr>
        <w:t>400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D3487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B</w:t>
      </w:r>
      <w:r w:rsidRPr="00966077">
        <w:rPr>
          <w:i/>
          <w:sz w:val="32"/>
          <w:szCs w:val="32"/>
        </w:rPr>
        <w:t>)</w:t>
      </w:r>
      <w:r w:rsidR="00CD0BB5" w:rsidRPr="00966077">
        <w:rPr>
          <w:sz w:val="32"/>
          <w:szCs w:val="32"/>
        </w:rPr>
        <w:t xml:space="preserve"> when adding nutrients to a </w:t>
      </w:r>
      <w:r w:rsidR="00CD0BB5" w:rsidRPr="00915AB5">
        <w:rPr>
          <w:b/>
          <w:i/>
          <w:sz w:val="32"/>
          <w:szCs w:val="32"/>
        </w:rPr>
        <w:t>full reservoir</w:t>
      </w:r>
      <w:r w:rsidR="00CD0BB5" w:rsidRPr="00966077">
        <w:rPr>
          <w:sz w:val="32"/>
          <w:szCs w:val="32"/>
        </w:rPr>
        <w:t>.</w:t>
      </w:r>
    </w:p>
    <w:p w14:paraId="66BFA47F" w14:textId="2AC2F8DE" w:rsidR="000A3383" w:rsidRPr="00966077" w:rsidRDefault="00966077" w:rsidP="000A3383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Use</w:t>
      </w:r>
      <w:r w:rsidR="000A3383" w:rsidRPr="00966077">
        <w:rPr>
          <w:sz w:val="32"/>
          <w:szCs w:val="32"/>
        </w:rPr>
        <w:t xml:space="preserve"> half-strength nutrients</w:t>
      </w:r>
      <w:r>
        <w:rPr>
          <w:sz w:val="32"/>
          <w:szCs w:val="32"/>
        </w:rPr>
        <w:t xml:space="preserve"> for </w:t>
      </w:r>
      <w:r w:rsidRPr="00915AB5">
        <w:rPr>
          <w:b/>
          <w:i/>
          <w:sz w:val="32"/>
          <w:szCs w:val="32"/>
        </w:rPr>
        <w:t>small seedlings</w:t>
      </w:r>
      <w:r w:rsidR="000A3383" w:rsidRPr="00966077">
        <w:rPr>
          <w:sz w:val="32"/>
          <w:szCs w:val="32"/>
        </w:rPr>
        <w:t>.</w:t>
      </w:r>
    </w:p>
    <w:p w14:paraId="611692E5" w14:textId="3195A4FB" w:rsidR="000A3383" w:rsidRPr="00966077" w:rsidRDefault="000A3383" w:rsidP="000A3383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10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E705F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A</w:t>
      </w:r>
      <w:r w:rsidRPr="00966077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20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Pr="00915AB5">
        <w:rPr>
          <w:b/>
          <w:i/>
          <w:color w:val="0070C0"/>
          <w:sz w:val="32"/>
          <w:szCs w:val="32"/>
        </w:rPr>
        <w:t>200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D3487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A</w:t>
      </w:r>
      <w:r w:rsidRPr="00966077">
        <w:rPr>
          <w:i/>
          <w:sz w:val="32"/>
          <w:szCs w:val="32"/>
        </w:rPr>
        <w:t>)</w:t>
      </w:r>
      <w:r w:rsidR="00B43250">
        <w:rPr>
          <w:i/>
          <w:sz w:val="32"/>
          <w:szCs w:val="32"/>
        </w:rPr>
        <w:t>.</w:t>
      </w:r>
    </w:p>
    <w:p w14:paraId="1658EB65" w14:textId="33B3206D" w:rsidR="00966077" w:rsidRPr="00966077" w:rsidRDefault="000A3383" w:rsidP="00966077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10 m</w:t>
      </w:r>
      <w:r w:rsidR="00CD0BB5" w:rsidRPr="00915AB5">
        <w:rPr>
          <w:b/>
          <w:i/>
          <w:color w:val="0070C0"/>
          <w:sz w:val="32"/>
          <w:szCs w:val="32"/>
        </w:rPr>
        <w:t>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E705F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B</w:t>
      </w:r>
      <w:r w:rsidRPr="00966077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20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Pr="00915AB5">
        <w:rPr>
          <w:b/>
          <w:i/>
          <w:color w:val="0070C0"/>
          <w:sz w:val="32"/>
          <w:szCs w:val="32"/>
        </w:rPr>
        <w:t>200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D34876" w:rsidRPr="00915AB5">
        <w:rPr>
          <w:i/>
          <w:color w:val="FF0000"/>
          <w:sz w:val="32"/>
          <w:szCs w:val="32"/>
        </w:rPr>
        <w:t xml:space="preserve">Mineral </w:t>
      </w:r>
      <w:r w:rsidRPr="00915AB5">
        <w:rPr>
          <w:i/>
          <w:color w:val="FF0000"/>
          <w:sz w:val="32"/>
          <w:szCs w:val="32"/>
        </w:rPr>
        <w:t>B</w:t>
      </w:r>
      <w:r w:rsidRPr="00966077">
        <w:rPr>
          <w:i/>
          <w:sz w:val="32"/>
          <w:szCs w:val="32"/>
        </w:rPr>
        <w:t>)</w:t>
      </w:r>
      <w:r w:rsidR="00B43250">
        <w:rPr>
          <w:i/>
          <w:sz w:val="32"/>
          <w:szCs w:val="32"/>
        </w:rPr>
        <w:t>.</w:t>
      </w:r>
    </w:p>
    <w:p w14:paraId="1ACC322F" w14:textId="3BF84B4A" w:rsidR="0077543E" w:rsidRPr="0003644D" w:rsidRDefault="0077543E" w:rsidP="00966077">
      <w:pPr>
        <w:rPr>
          <w:sz w:val="44"/>
          <w:szCs w:val="44"/>
        </w:rPr>
      </w:pPr>
      <w:r w:rsidRPr="0003644D">
        <w:rPr>
          <w:b/>
          <w:i/>
          <w:sz w:val="44"/>
          <w:szCs w:val="44"/>
          <w:u w:val="single"/>
        </w:rPr>
        <w:lastRenderedPageBreak/>
        <w:t xml:space="preserve">Maintaining Your Tower Garden </w:t>
      </w:r>
    </w:p>
    <w:p w14:paraId="26AE01F4" w14:textId="0F9885AE" w:rsidR="0077543E" w:rsidRPr="00E705F6" w:rsidRDefault="005D1D5A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DAD863" wp14:editId="4999F077">
            <wp:simplePos x="0" y="0"/>
            <wp:positionH relativeFrom="column">
              <wp:posOffset>4394835</wp:posOffset>
            </wp:positionH>
            <wp:positionV relativeFrom="paragraph">
              <wp:posOffset>3810</wp:posOffset>
            </wp:positionV>
            <wp:extent cx="1630045" cy="1035685"/>
            <wp:effectExtent l="0" t="0" r="0" b="5715"/>
            <wp:wrapTight wrapText="bothSides">
              <wp:wrapPolygon edited="0">
                <wp:start x="0" y="0"/>
                <wp:lineTo x="0" y="21189"/>
                <wp:lineTo x="21205" y="21189"/>
                <wp:lineTo x="21205" y="0"/>
                <wp:lineTo x="0" y="0"/>
              </wp:wrapPolygon>
            </wp:wrapTight>
            <wp:docPr id="3" name="Picture 3" descr="TRB/Unknown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B/Unknown-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6B077" w14:textId="1966FB1E" w:rsidR="00E5478A" w:rsidRPr="00EF0FE7" w:rsidRDefault="0077543E">
      <w:pPr>
        <w:rPr>
          <w:i/>
          <w:sz w:val="32"/>
          <w:szCs w:val="32"/>
          <w:u w:val="single"/>
        </w:rPr>
      </w:pPr>
      <w:r w:rsidRPr="00EF0FE7">
        <w:rPr>
          <w:b/>
          <w:i/>
          <w:sz w:val="32"/>
          <w:szCs w:val="32"/>
          <w:u w:val="single"/>
        </w:rPr>
        <w:t>Check</w:t>
      </w:r>
      <w:r w:rsidR="00B43250">
        <w:rPr>
          <w:b/>
          <w:i/>
          <w:sz w:val="32"/>
          <w:szCs w:val="32"/>
          <w:u w:val="single"/>
        </w:rPr>
        <w:t>ing</w:t>
      </w:r>
      <w:r w:rsidRPr="00EF0FE7">
        <w:rPr>
          <w:b/>
          <w:i/>
          <w:sz w:val="32"/>
          <w:szCs w:val="32"/>
          <w:u w:val="single"/>
        </w:rPr>
        <w:t xml:space="preserve"> the water level </w:t>
      </w:r>
      <w:r w:rsidR="00966077" w:rsidRPr="00EF0FE7">
        <w:rPr>
          <w:b/>
          <w:i/>
          <w:sz w:val="32"/>
          <w:szCs w:val="32"/>
          <w:u w:val="single"/>
        </w:rPr>
        <w:t>–</w:t>
      </w:r>
      <w:r w:rsidR="00062514" w:rsidRPr="00EF0FE7">
        <w:rPr>
          <w:b/>
          <w:i/>
          <w:sz w:val="32"/>
          <w:szCs w:val="32"/>
          <w:u w:val="single"/>
        </w:rPr>
        <w:t xml:space="preserve"> </w:t>
      </w:r>
      <w:r w:rsidRPr="00EF0FE7">
        <w:rPr>
          <w:i/>
          <w:sz w:val="32"/>
          <w:szCs w:val="32"/>
          <w:u w:val="single"/>
        </w:rPr>
        <w:t>regularly</w:t>
      </w:r>
    </w:p>
    <w:p w14:paraId="11F1FB93" w14:textId="77777777" w:rsidR="00966077" w:rsidRPr="00966077" w:rsidRDefault="00966077">
      <w:pPr>
        <w:rPr>
          <w:i/>
          <w:sz w:val="10"/>
          <w:szCs w:val="10"/>
        </w:rPr>
      </w:pPr>
    </w:p>
    <w:p w14:paraId="249D6298" w14:textId="17100F36" w:rsidR="004C7148" w:rsidRPr="0033314A" w:rsidRDefault="004C7148" w:rsidP="004C714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3314A">
        <w:rPr>
          <w:sz w:val="32"/>
          <w:szCs w:val="32"/>
        </w:rPr>
        <w:t xml:space="preserve">The reservoir should </w:t>
      </w:r>
      <w:r w:rsidRPr="00915AB5">
        <w:rPr>
          <w:b/>
          <w:i/>
          <w:color w:val="7030A0"/>
          <w:sz w:val="32"/>
          <w:szCs w:val="32"/>
        </w:rPr>
        <w:t>always be at least</w:t>
      </w:r>
      <w:r w:rsidRPr="00915AB5">
        <w:rPr>
          <w:color w:val="7030A0"/>
          <w:sz w:val="32"/>
          <w:szCs w:val="32"/>
        </w:rPr>
        <w:t xml:space="preserve"> </w:t>
      </w:r>
      <w:r w:rsidRPr="00915AB5">
        <w:rPr>
          <w:b/>
          <w:i/>
          <w:color w:val="7030A0"/>
          <w:sz w:val="32"/>
          <w:szCs w:val="32"/>
        </w:rPr>
        <w:t>half full</w:t>
      </w:r>
      <w:r w:rsidRPr="0033314A">
        <w:rPr>
          <w:sz w:val="32"/>
          <w:szCs w:val="32"/>
        </w:rPr>
        <w:t>.</w:t>
      </w:r>
    </w:p>
    <w:p w14:paraId="66086847" w14:textId="0937D766" w:rsidR="004C7148" w:rsidRPr="00062514" w:rsidRDefault="004C7148" w:rsidP="004C7148">
      <w:pPr>
        <w:rPr>
          <w:b/>
          <w:i/>
        </w:rPr>
      </w:pPr>
    </w:p>
    <w:p w14:paraId="4F2C15C5" w14:textId="781BE172" w:rsidR="007D2792" w:rsidRPr="00EF0FE7" w:rsidRDefault="0077543E">
      <w:pPr>
        <w:rPr>
          <w:b/>
          <w:i/>
          <w:sz w:val="32"/>
          <w:szCs w:val="32"/>
          <w:u w:val="single"/>
        </w:rPr>
      </w:pPr>
      <w:r w:rsidRPr="00EF0FE7">
        <w:rPr>
          <w:b/>
          <w:i/>
          <w:sz w:val="32"/>
          <w:szCs w:val="32"/>
          <w:u w:val="single"/>
        </w:rPr>
        <w:t>Check</w:t>
      </w:r>
      <w:r w:rsidR="00B43250">
        <w:rPr>
          <w:b/>
          <w:i/>
          <w:sz w:val="32"/>
          <w:szCs w:val="32"/>
          <w:u w:val="single"/>
        </w:rPr>
        <w:t>ing</w:t>
      </w:r>
      <w:r w:rsidRPr="00EF0FE7">
        <w:rPr>
          <w:b/>
          <w:i/>
          <w:sz w:val="32"/>
          <w:szCs w:val="32"/>
          <w:u w:val="single"/>
        </w:rPr>
        <w:t xml:space="preserve"> the pH </w:t>
      </w:r>
      <w:r w:rsidR="00062514" w:rsidRPr="00EF0FE7">
        <w:rPr>
          <w:b/>
          <w:i/>
          <w:sz w:val="32"/>
          <w:szCs w:val="32"/>
          <w:u w:val="single"/>
        </w:rPr>
        <w:t xml:space="preserve">- </w:t>
      </w:r>
      <w:r w:rsidRPr="00EF0FE7">
        <w:rPr>
          <w:i/>
          <w:sz w:val="32"/>
          <w:szCs w:val="32"/>
          <w:u w:val="single"/>
        </w:rPr>
        <w:t>weekly</w:t>
      </w:r>
      <w:r w:rsidRPr="00EF0FE7">
        <w:rPr>
          <w:b/>
          <w:i/>
          <w:sz w:val="32"/>
          <w:szCs w:val="32"/>
          <w:u w:val="single"/>
        </w:rPr>
        <w:t xml:space="preserve"> </w:t>
      </w:r>
    </w:p>
    <w:p w14:paraId="5DD5664C" w14:textId="21270A0D" w:rsidR="00966077" w:rsidRPr="00966077" w:rsidRDefault="00966077">
      <w:pPr>
        <w:rPr>
          <w:b/>
          <w:i/>
          <w:sz w:val="10"/>
          <w:szCs w:val="10"/>
        </w:rPr>
      </w:pPr>
    </w:p>
    <w:p w14:paraId="24BDFBB0" w14:textId="51E3B591" w:rsidR="007D2792" w:rsidRPr="0033314A" w:rsidRDefault="007D2792" w:rsidP="007D279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3314A">
        <w:rPr>
          <w:sz w:val="32"/>
          <w:szCs w:val="32"/>
        </w:rPr>
        <w:t>Follow package instructions – (</w:t>
      </w:r>
      <w:r w:rsidRPr="006D544E">
        <w:rPr>
          <w:b/>
          <w:i/>
          <w:color w:val="BF8F00" w:themeColor="accent4" w:themeShade="BF"/>
          <w:sz w:val="32"/>
          <w:szCs w:val="32"/>
        </w:rPr>
        <w:t>1</w:t>
      </w:r>
      <w:r w:rsidRPr="0033314A">
        <w:rPr>
          <w:sz w:val="32"/>
          <w:szCs w:val="32"/>
        </w:rPr>
        <w:t>) put reservoir water into pH testing tube, (</w:t>
      </w:r>
      <w:r w:rsidRPr="006D544E">
        <w:rPr>
          <w:b/>
          <w:i/>
          <w:color w:val="BF8F00" w:themeColor="accent4" w:themeShade="BF"/>
          <w:sz w:val="32"/>
          <w:szCs w:val="32"/>
        </w:rPr>
        <w:t>2</w:t>
      </w:r>
      <w:r w:rsidRPr="0033314A">
        <w:rPr>
          <w:sz w:val="32"/>
          <w:szCs w:val="32"/>
        </w:rPr>
        <w:t>) use testing kit drops as directed, and (</w:t>
      </w:r>
      <w:r w:rsidRPr="006D544E">
        <w:rPr>
          <w:b/>
          <w:i/>
          <w:color w:val="BF8F00" w:themeColor="accent4" w:themeShade="BF"/>
          <w:sz w:val="32"/>
          <w:szCs w:val="32"/>
        </w:rPr>
        <w:t>3</w:t>
      </w:r>
      <w:r w:rsidRPr="0033314A">
        <w:rPr>
          <w:sz w:val="32"/>
          <w:szCs w:val="32"/>
        </w:rPr>
        <w:t>) match colour of water with pH colour chart.</w:t>
      </w:r>
    </w:p>
    <w:p w14:paraId="46B44820" w14:textId="7BC31D9D" w:rsidR="007D2792" w:rsidRPr="0033314A" w:rsidRDefault="005F0C8E" w:rsidP="007D279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3314A">
        <w:rPr>
          <w:sz w:val="32"/>
          <w:szCs w:val="32"/>
        </w:rPr>
        <w:t xml:space="preserve">The </w:t>
      </w:r>
      <w:r w:rsidRPr="00915AB5">
        <w:rPr>
          <w:b/>
          <w:color w:val="7030A0"/>
          <w:sz w:val="32"/>
          <w:szCs w:val="32"/>
        </w:rPr>
        <w:t xml:space="preserve">optimal pH </w:t>
      </w:r>
      <w:r w:rsidR="00062514" w:rsidRPr="00915AB5">
        <w:rPr>
          <w:b/>
          <w:color w:val="7030A0"/>
          <w:sz w:val="32"/>
          <w:szCs w:val="32"/>
        </w:rPr>
        <w:t xml:space="preserve">range </w:t>
      </w:r>
      <w:r w:rsidRPr="00915AB5">
        <w:rPr>
          <w:b/>
          <w:color w:val="7030A0"/>
          <w:sz w:val="32"/>
          <w:szCs w:val="32"/>
        </w:rPr>
        <w:t>is 5.5 to 6.5</w:t>
      </w:r>
      <w:r w:rsidRPr="0033314A">
        <w:rPr>
          <w:sz w:val="32"/>
          <w:szCs w:val="32"/>
        </w:rPr>
        <w:t>.</w:t>
      </w:r>
    </w:p>
    <w:p w14:paraId="6E9BE442" w14:textId="38FBFE49" w:rsidR="005F0C8E" w:rsidRPr="0033314A" w:rsidRDefault="000B6970" w:rsidP="007D2792">
      <w:pPr>
        <w:pStyle w:val="ListParagraph"/>
        <w:numPr>
          <w:ilvl w:val="0"/>
          <w:numId w:val="2"/>
        </w:numPr>
        <w:rPr>
          <w:i/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497CD937" wp14:editId="46859ACC">
            <wp:simplePos x="0" y="0"/>
            <wp:positionH relativeFrom="column">
              <wp:posOffset>-523240</wp:posOffset>
            </wp:positionH>
            <wp:positionV relativeFrom="paragraph">
              <wp:posOffset>207010</wp:posOffset>
            </wp:positionV>
            <wp:extent cx="1944370" cy="1090930"/>
            <wp:effectExtent l="0" t="0" r="11430" b="1270"/>
            <wp:wrapTight wrapText="bothSides">
              <wp:wrapPolygon edited="0">
                <wp:start x="0" y="0"/>
                <wp:lineTo x="0" y="21122"/>
                <wp:lineTo x="21445" y="21122"/>
                <wp:lineTo x="21445" y="0"/>
                <wp:lineTo x="0" y="0"/>
              </wp:wrapPolygon>
            </wp:wrapTight>
            <wp:docPr id="2" name="Picture 2" descr="TRB/Unknown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B/Unknown-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C8E" w:rsidRPr="0033314A">
        <w:rPr>
          <w:sz w:val="32"/>
          <w:szCs w:val="32"/>
        </w:rPr>
        <w:t>If an adjustment i</w:t>
      </w:r>
      <w:r w:rsidR="00F9791E">
        <w:rPr>
          <w:sz w:val="32"/>
          <w:szCs w:val="32"/>
        </w:rPr>
        <w:t xml:space="preserve">s necessary, add </w:t>
      </w:r>
      <w:r w:rsidR="00F9791E" w:rsidRPr="006D544E">
        <w:rPr>
          <w:b/>
          <w:i/>
          <w:color w:val="2E74B5" w:themeColor="accent5" w:themeShade="BF"/>
          <w:sz w:val="32"/>
          <w:szCs w:val="32"/>
        </w:rPr>
        <w:t>one</w:t>
      </w:r>
      <w:r w:rsidR="00F9791E" w:rsidRPr="006D544E">
        <w:rPr>
          <w:color w:val="2E74B5" w:themeColor="accent5" w:themeShade="BF"/>
          <w:sz w:val="32"/>
          <w:szCs w:val="32"/>
        </w:rPr>
        <w:t xml:space="preserve"> </w:t>
      </w:r>
      <w:r w:rsidR="00F9791E" w:rsidRPr="006D544E">
        <w:rPr>
          <w:b/>
          <w:i/>
          <w:color w:val="0070C0"/>
          <w:sz w:val="32"/>
          <w:szCs w:val="32"/>
        </w:rPr>
        <w:t>teaspoon</w:t>
      </w:r>
      <w:r w:rsidR="00F9791E">
        <w:rPr>
          <w:sz w:val="32"/>
          <w:szCs w:val="32"/>
        </w:rPr>
        <w:t xml:space="preserve"> (</w:t>
      </w:r>
      <w:r w:rsidR="005F0C8E" w:rsidRPr="006D544E">
        <w:rPr>
          <w:b/>
          <w:i/>
          <w:color w:val="0070C0"/>
          <w:sz w:val="32"/>
          <w:szCs w:val="32"/>
        </w:rPr>
        <w:t>5mL</w:t>
      </w:r>
      <w:r w:rsidR="00F9791E">
        <w:rPr>
          <w:sz w:val="32"/>
          <w:szCs w:val="32"/>
        </w:rPr>
        <w:t>)</w:t>
      </w:r>
      <w:r w:rsidR="005F0C8E" w:rsidRPr="0033314A">
        <w:rPr>
          <w:sz w:val="32"/>
          <w:szCs w:val="32"/>
        </w:rPr>
        <w:t xml:space="preserve"> to either </w:t>
      </w:r>
      <w:r w:rsidR="005F0C8E" w:rsidRPr="006D544E">
        <w:rPr>
          <w:b/>
          <w:i/>
          <w:color w:val="C45911" w:themeColor="accent2" w:themeShade="BF"/>
          <w:sz w:val="32"/>
          <w:szCs w:val="32"/>
        </w:rPr>
        <w:t>raise</w:t>
      </w:r>
      <w:r w:rsidR="005F0C8E" w:rsidRPr="006D544E">
        <w:rPr>
          <w:color w:val="C45911" w:themeColor="accent2" w:themeShade="BF"/>
          <w:sz w:val="32"/>
          <w:szCs w:val="32"/>
        </w:rPr>
        <w:t xml:space="preserve"> </w:t>
      </w:r>
      <w:r w:rsidR="005F0C8E" w:rsidRPr="0033314A">
        <w:rPr>
          <w:sz w:val="32"/>
          <w:szCs w:val="32"/>
        </w:rPr>
        <w:t>(</w:t>
      </w:r>
      <w:proofErr w:type="spellStart"/>
      <w:r w:rsidR="005F0C8E" w:rsidRPr="00915AB5">
        <w:rPr>
          <w:b/>
          <w:i/>
          <w:sz w:val="32"/>
          <w:szCs w:val="32"/>
        </w:rPr>
        <w:t>pH+Base</w:t>
      </w:r>
      <w:proofErr w:type="spellEnd"/>
      <w:r w:rsidR="005F0C8E" w:rsidRPr="0033314A">
        <w:rPr>
          <w:sz w:val="32"/>
          <w:szCs w:val="32"/>
        </w:rPr>
        <w:t xml:space="preserve">) or </w:t>
      </w:r>
      <w:r w:rsidR="005F0C8E" w:rsidRPr="006D544E">
        <w:rPr>
          <w:b/>
          <w:i/>
          <w:color w:val="C45911" w:themeColor="accent2" w:themeShade="BF"/>
          <w:sz w:val="32"/>
          <w:szCs w:val="32"/>
        </w:rPr>
        <w:t>lower</w:t>
      </w:r>
      <w:r w:rsidR="005F0C8E" w:rsidRPr="006D544E">
        <w:rPr>
          <w:i/>
          <w:color w:val="C45911" w:themeColor="accent2" w:themeShade="BF"/>
          <w:sz w:val="32"/>
          <w:szCs w:val="32"/>
        </w:rPr>
        <w:t xml:space="preserve"> </w:t>
      </w:r>
      <w:r w:rsidR="005F0C8E" w:rsidRPr="0033314A">
        <w:rPr>
          <w:i/>
          <w:sz w:val="32"/>
          <w:szCs w:val="32"/>
        </w:rPr>
        <w:t>(</w:t>
      </w:r>
      <w:r w:rsidR="005F0C8E" w:rsidRPr="00915AB5">
        <w:rPr>
          <w:b/>
          <w:i/>
          <w:sz w:val="32"/>
          <w:szCs w:val="32"/>
        </w:rPr>
        <w:t>pH-Acid</w:t>
      </w:r>
      <w:r w:rsidR="005F0C8E" w:rsidRPr="0033314A">
        <w:rPr>
          <w:i/>
          <w:sz w:val="32"/>
          <w:szCs w:val="32"/>
        </w:rPr>
        <w:t xml:space="preserve">) the </w:t>
      </w:r>
      <w:proofErr w:type="spellStart"/>
      <w:r w:rsidR="005F0C8E" w:rsidRPr="0033314A">
        <w:rPr>
          <w:i/>
          <w:sz w:val="32"/>
          <w:szCs w:val="32"/>
        </w:rPr>
        <w:t>pH.</w:t>
      </w:r>
      <w:proofErr w:type="spellEnd"/>
    </w:p>
    <w:p w14:paraId="694553DC" w14:textId="1933F215" w:rsidR="00A91BFB" w:rsidRPr="0033314A" w:rsidRDefault="005F0C8E" w:rsidP="00A91B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3314A">
        <w:rPr>
          <w:sz w:val="32"/>
          <w:szCs w:val="32"/>
        </w:rPr>
        <w:t>*</w:t>
      </w:r>
      <w:r w:rsidR="00A91BFB" w:rsidRPr="0033314A">
        <w:rPr>
          <w:sz w:val="32"/>
          <w:szCs w:val="32"/>
        </w:rPr>
        <w:t>Yellowing leaves are an indication that your pH may have drifted out of the recommended range.</w:t>
      </w:r>
    </w:p>
    <w:p w14:paraId="6B95609B" w14:textId="46470464" w:rsidR="004C7148" w:rsidRPr="00EF0FE7" w:rsidRDefault="004C7148" w:rsidP="004C7148"/>
    <w:p w14:paraId="5D945B68" w14:textId="492E73E2" w:rsidR="004C7148" w:rsidRPr="00EF0FE7" w:rsidRDefault="00062514" w:rsidP="004C7148">
      <w:pPr>
        <w:rPr>
          <w:i/>
          <w:sz w:val="32"/>
          <w:szCs w:val="32"/>
          <w:u w:val="single"/>
        </w:rPr>
      </w:pPr>
      <w:r w:rsidRPr="00EF0FE7">
        <w:rPr>
          <w:b/>
          <w:i/>
          <w:sz w:val="32"/>
          <w:szCs w:val="32"/>
          <w:u w:val="single"/>
        </w:rPr>
        <w:t>Add</w:t>
      </w:r>
      <w:r w:rsidR="00B43250">
        <w:rPr>
          <w:b/>
          <w:i/>
          <w:sz w:val="32"/>
          <w:szCs w:val="32"/>
          <w:u w:val="single"/>
        </w:rPr>
        <w:t>ing</w:t>
      </w:r>
      <w:r w:rsidRPr="00EF0FE7">
        <w:rPr>
          <w:b/>
          <w:i/>
          <w:sz w:val="32"/>
          <w:szCs w:val="32"/>
          <w:u w:val="single"/>
        </w:rPr>
        <w:t xml:space="preserve"> nutrients – </w:t>
      </w:r>
      <w:r w:rsidRPr="00EF0FE7">
        <w:rPr>
          <w:i/>
          <w:sz w:val="32"/>
          <w:szCs w:val="32"/>
          <w:u w:val="single"/>
        </w:rPr>
        <w:t>w</w:t>
      </w:r>
      <w:r w:rsidR="001E5098">
        <w:rPr>
          <w:i/>
          <w:sz w:val="32"/>
          <w:szCs w:val="32"/>
          <w:u w:val="single"/>
        </w:rPr>
        <w:t>hen you fill the reservoir tank</w:t>
      </w:r>
    </w:p>
    <w:p w14:paraId="5EC26393" w14:textId="77777777" w:rsidR="00966077" w:rsidRPr="00E705F6" w:rsidRDefault="00966077" w:rsidP="004C7148">
      <w:pPr>
        <w:rPr>
          <w:b/>
          <w:i/>
          <w:sz w:val="10"/>
          <w:szCs w:val="10"/>
        </w:rPr>
      </w:pPr>
    </w:p>
    <w:p w14:paraId="17919ADB" w14:textId="384AE20D" w:rsidR="00062514" w:rsidRPr="0033314A" w:rsidRDefault="00062514" w:rsidP="000625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3314A">
        <w:rPr>
          <w:b/>
          <w:i/>
          <w:sz w:val="32"/>
          <w:szCs w:val="32"/>
        </w:rPr>
        <w:t>Cool months</w:t>
      </w:r>
      <w:r w:rsidRPr="0033314A">
        <w:rPr>
          <w:sz w:val="32"/>
          <w:szCs w:val="32"/>
        </w:rPr>
        <w:t xml:space="preserve"> – </w:t>
      </w:r>
      <w:r w:rsidRPr="0033314A">
        <w:rPr>
          <w:i/>
          <w:sz w:val="32"/>
          <w:szCs w:val="32"/>
        </w:rPr>
        <w:t>add nutrients to the water every time you fill your reservoir tank.</w:t>
      </w:r>
    </w:p>
    <w:p w14:paraId="3DBC0A81" w14:textId="1D33132C" w:rsidR="00062514" w:rsidRPr="0033314A" w:rsidRDefault="00062514" w:rsidP="000625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3314A">
        <w:rPr>
          <w:b/>
          <w:i/>
          <w:sz w:val="32"/>
          <w:szCs w:val="32"/>
        </w:rPr>
        <w:t xml:space="preserve">Hot months – </w:t>
      </w:r>
      <w:r w:rsidRPr="0033314A">
        <w:rPr>
          <w:i/>
          <w:sz w:val="32"/>
          <w:szCs w:val="32"/>
        </w:rPr>
        <w:t>add nutrients every other time you fill your reservoir tank (or half strength each time).</w:t>
      </w:r>
    </w:p>
    <w:p w14:paraId="05FE715B" w14:textId="1C1D14E7" w:rsidR="00062514" w:rsidRDefault="00A128C1" w:rsidP="000625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Half-filled reservoir tank = 10 gallons</w:t>
      </w:r>
      <w:r w:rsidR="00E705F6">
        <w:rPr>
          <w:sz w:val="32"/>
          <w:szCs w:val="32"/>
        </w:rPr>
        <w:t>.</w:t>
      </w:r>
    </w:p>
    <w:p w14:paraId="633FB774" w14:textId="22B7AD4C" w:rsidR="00A128C1" w:rsidRDefault="00140FF5" w:rsidP="0006251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i/>
          <w:noProof/>
          <w:sz w:val="32"/>
          <w:szCs w:val="32"/>
          <w:lang w:val="en-US"/>
        </w:rPr>
        <w:drawing>
          <wp:anchor distT="0" distB="0" distL="114300" distR="114300" simplePos="0" relativeHeight="251665408" behindDoc="0" locked="0" layoutInCell="1" allowOverlap="1" wp14:anchorId="6D265F36" wp14:editId="7BE6FECB">
            <wp:simplePos x="0" y="0"/>
            <wp:positionH relativeFrom="column">
              <wp:posOffset>4508500</wp:posOffset>
            </wp:positionH>
            <wp:positionV relativeFrom="paragraph">
              <wp:posOffset>223520</wp:posOffset>
            </wp:positionV>
            <wp:extent cx="1596390" cy="1607820"/>
            <wp:effectExtent l="0" t="0" r="3810" b="0"/>
            <wp:wrapTight wrapText="bothSides">
              <wp:wrapPolygon edited="0">
                <wp:start x="0" y="0"/>
                <wp:lineTo x="0" y="21156"/>
                <wp:lineTo x="21308" y="21156"/>
                <wp:lineTo x="21308" y="0"/>
                <wp:lineTo x="0" y="0"/>
              </wp:wrapPolygon>
            </wp:wrapTight>
            <wp:docPr id="9" name="Picture 9" descr="TRB/Unknown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B/Unknown-1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F6">
        <w:rPr>
          <w:sz w:val="32"/>
          <w:szCs w:val="32"/>
        </w:rPr>
        <w:t xml:space="preserve">Adding nutrients to </w:t>
      </w:r>
      <w:r w:rsidR="00A128C1">
        <w:rPr>
          <w:sz w:val="32"/>
          <w:szCs w:val="32"/>
        </w:rPr>
        <w:t xml:space="preserve">10 gallons </w:t>
      </w:r>
      <w:r w:rsidR="00E705F6">
        <w:rPr>
          <w:sz w:val="32"/>
          <w:szCs w:val="32"/>
        </w:rPr>
        <w:t>(half-tank)</w:t>
      </w:r>
      <w:r w:rsidR="00B43250">
        <w:rPr>
          <w:sz w:val="32"/>
          <w:szCs w:val="32"/>
        </w:rPr>
        <w:t>.</w:t>
      </w:r>
    </w:p>
    <w:p w14:paraId="786DBC9D" w14:textId="34BA2402" w:rsidR="00A128C1" w:rsidRPr="00966077" w:rsidRDefault="00A128C1" w:rsidP="00A128C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20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E705F6" w:rsidRPr="006D544E">
        <w:rPr>
          <w:i/>
          <w:color w:val="FF0000"/>
          <w:sz w:val="32"/>
          <w:szCs w:val="32"/>
        </w:rPr>
        <w:t xml:space="preserve">Mineral </w:t>
      </w:r>
      <w:r w:rsidRPr="006D544E">
        <w:rPr>
          <w:i/>
          <w:color w:val="FF0000"/>
          <w:sz w:val="32"/>
          <w:szCs w:val="32"/>
        </w:rPr>
        <w:t>A</w:t>
      </w:r>
      <w:r w:rsidRPr="00966077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10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Pr="00915AB5">
        <w:rPr>
          <w:b/>
          <w:i/>
          <w:color w:val="0070C0"/>
          <w:sz w:val="32"/>
          <w:szCs w:val="32"/>
        </w:rPr>
        <w:t>200 mL</w:t>
      </w:r>
      <w:r w:rsidRPr="00966077">
        <w:rPr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B43250" w:rsidRPr="006D544E">
        <w:rPr>
          <w:i/>
          <w:color w:val="FF0000"/>
          <w:sz w:val="32"/>
          <w:szCs w:val="32"/>
        </w:rPr>
        <w:t xml:space="preserve">Mineral </w:t>
      </w:r>
      <w:r w:rsidRPr="006D544E">
        <w:rPr>
          <w:i/>
          <w:color w:val="FF0000"/>
          <w:sz w:val="32"/>
          <w:szCs w:val="32"/>
        </w:rPr>
        <w:t>A</w:t>
      </w:r>
      <w:r w:rsidRPr="00966077">
        <w:rPr>
          <w:i/>
          <w:sz w:val="32"/>
          <w:szCs w:val="32"/>
        </w:rPr>
        <w:t xml:space="preserve">) when adding nutrients to a </w:t>
      </w:r>
      <w:r w:rsidRPr="006D544E">
        <w:rPr>
          <w:b/>
          <w:i/>
          <w:sz w:val="32"/>
          <w:szCs w:val="32"/>
        </w:rPr>
        <w:t>half-filled reservoir tank</w:t>
      </w:r>
      <w:r w:rsidRPr="00966077">
        <w:rPr>
          <w:i/>
          <w:sz w:val="32"/>
          <w:szCs w:val="32"/>
        </w:rPr>
        <w:t>.</w:t>
      </w:r>
    </w:p>
    <w:p w14:paraId="2B866ABB" w14:textId="4AB94777" w:rsidR="00A128C1" w:rsidRPr="00966077" w:rsidRDefault="00A128C1" w:rsidP="00A128C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15AB5">
        <w:rPr>
          <w:b/>
          <w:i/>
          <w:color w:val="0070C0"/>
          <w:sz w:val="32"/>
          <w:szCs w:val="32"/>
        </w:rPr>
        <w:t>20 mL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E705F6" w:rsidRPr="006D544E">
        <w:rPr>
          <w:i/>
          <w:color w:val="FF0000"/>
          <w:sz w:val="32"/>
          <w:szCs w:val="32"/>
        </w:rPr>
        <w:t xml:space="preserve">Mineral </w:t>
      </w:r>
      <w:r w:rsidRPr="006D544E">
        <w:rPr>
          <w:i/>
          <w:color w:val="FF0000"/>
          <w:sz w:val="32"/>
          <w:szCs w:val="32"/>
        </w:rPr>
        <w:t>B</w:t>
      </w:r>
      <w:r w:rsidRPr="00966077">
        <w:rPr>
          <w:i/>
          <w:sz w:val="32"/>
          <w:szCs w:val="32"/>
        </w:rPr>
        <w:t>)</w:t>
      </w:r>
      <w:r w:rsidRPr="00966077">
        <w:rPr>
          <w:sz w:val="32"/>
          <w:szCs w:val="32"/>
        </w:rPr>
        <w:t xml:space="preserve"> x </w:t>
      </w:r>
      <w:r w:rsidRPr="00915AB5">
        <w:rPr>
          <w:b/>
          <w:i/>
          <w:color w:val="0070C0"/>
          <w:sz w:val="32"/>
          <w:szCs w:val="32"/>
        </w:rPr>
        <w:t>10 gallons</w:t>
      </w:r>
      <w:r w:rsidRPr="00915AB5">
        <w:rPr>
          <w:color w:val="0070C0"/>
          <w:sz w:val="32"/>
          <w:szCs w:val="32"/>
        </w:rPr>
        <w:t xml:space="preserve"> </w:t>
      </w:r>
      <w:r w:rsidRPr="00966077">
        <w:rPr>
          <w:sz w:val="32"/>
          <w:szCs w:val="32"/>
        </w:rPr>
        <w:t xml:space="preserve">= </w:t>
      </w:r>
      <w:r w:rsidRPr="00915AB5">
        <w:rPr>
          <w:b/>
          <w:i/>
          <w:color w:val="0070C0"/>
          <w:sz w:val="32"/>
          <w:szCs w:val="32"/>
        </w:rPr>
        <w:t>200 mL</w:t>
      </w:r>
      <w:r w:rsidRPr="00966077">
        <w:rPr>
          <w:sz w:val="32"/>
          <w:szCs w:val="32"/>
        </w:rPr>
        <w:t xml:space="preserve"> </w:t>
      </w:r>
      <w:r w:rsidRPr="00966077">
        <w:rPr>
          <w:i/>
          <w:sz w:val="32"/>
          <w:szCs w:val="32"/>
        </w:rPr>
        <w:t>(</w:t>
      </w:r>
      <w:r w:rsidR="00B43250" w:rsidRPr="006D544E">
        <w:rPr>
          <w:i/>
          <w:color w:val="FF0000"/>
          <w:sz w:val="32"/>
          <w:szCs w:val="32"/>
        </w:rPr>
        <w:t xml:space="preserve">Mineral </w:t>
      </w:r>
      <w:r w:rsidRPr="006D544E">
        <w:rPr>
          <w:i/>
          <w:color w:val="FF0000"/>
          <w:sz w:val="32"/>
          <w:szCs w:val="32"/>
        </w:rPr>
        <w:t>B</w:t>
      </w:r>
      <w:r w:rsidRPr="00966077">
        <w:rPr>
          <w:i/>
          <w:sz w:val="32"/>
          <w:szCs w:val="32"/>
        </w:rPr>
        <w:t xml:space="preserve">) when adding nutrients to a </w:t>
      </w:r>
      <w:r w:rsidRPr="006D544E">
        <w:rPr>
          <w:b/>
          <w:i/>
          <w:sz w:val="32"/>
          <w:szCs w:val="32"/>
        </w:rPr>
        <w:t>half-filled reservoir tank</w:t>
      </w:r>
      <w:r w:rsidRPr="00966077">
        <w:rPr>
          <w:i/>
          <w:sz w:val="32"/>
          <w:szCs w:val="32"/>
        </w:rPr>
        <w:t>.</w:t>
      </w:r>
    </w:p>
    <w:p w14:paraId="1E6DCB23" w14:textId="0C357CA2" w:rsidR="00A128C1" w:rsidRPr="0033314A" w:rsidRDefault="00A128C1" w:rsidP="00A128C1">
      <w:pPr>
        <w:pStyle w:val="ListParagraph"/>
        <w:ind w:left="1440"/>
        <w:rPr>
          <w:sz w:val="32"/>
          <w:szCs w:val="32"/>
        </w:rPr>
      </w:pPr>
    </w:p>
    <w:p w14:paraId="330F4110" w14:textId="0A4476C2" w:rsidR="00E5478A" w:rsidRPr="00062514" w:rsidRDefault="00E5478A">
      <w:pPr>
        <w:rPr>
          <w:b/>
          <w:i/>
        </w:rPr>
      </w:pPr>
    </w:p>
    <w:p w14:paraId="1604E84F" w14:textId="6D9392FE" w:rsidR="005E32FF" w:rsidRDefault="005E32FF"/>
    <w:p w14:paraId="5550D698" w14:textId="7E8C8DFD" w:rsidR="005E32FF" w:rsidRDefault="005E32FF"/>
    <w:p w14:paraId="19457264" w14:textId="1F54433F" w:rsidR="005E32FF" w:rsidRDefault="005E32FF"/>
    <w:p w14:paraId="184232C2" w14:textId="54D27AD1" w:rsidR="005E32FF" w:rsidRDefault="005E32FF"/>
    <w:p w14:paraId="3EA1FA71" w14:textId="54D1D8B5" w:rsidR="005E32FF" w:rsidRDefault="005E32FF"/>
    <w:p w14:paraId="6711A334" w14:textId="77777777" w:rsidR="005E32FF" w:rsidRDefault="005E32FF"/>
    <w:p w14:paraId="2AAF0025" w14:textId="77777777" w:rsidR="005E32FF" w:rsidRDefault="005E32FF"/>
    <w:p w14:paraId="16A567C2" w14:textId="77777777" w:rsidR="005E32FF" w:rsidRDefault="005E32FF"/>
    <w:p w14:paraId="628A288F" w14:textId="77777777" w:rsidR="005E32FF" w:rsidRDefault="005E32FF"/>
    <w:p w14:paraId="1E819933" w14:textId="77777777" w:rsidR="00CD0BB5" w:rsidRDefault="00CD0BB5"/>
    <w:p w14:paraId="6CDEF671" w14:textId="77777777" w:rsidR="00CD0BB5" w:rsidRDefault="00CD0BB5"/>
    <w:p w14:paraId="40A140BE" w14:textId="77777777" w:rsidR="00CD0BB5" w:rsidRDefault="00CD0BB5"/>
    <w:p w14:paraId="053D7DE3" w14:textId="77777777" w:rsidR="00CD0BB5" w:rsidRDefault="00CD0BB5"/>
    <w:p w14:paraId="23131E2C" w14:textId="77777777" w:rsidR="00CD0BB5" w:rsidRDefault="00CD0BB5"/>
    <w:p w14:paraId="2F793402" w14:textId="77777777" w:rsidR="00CD0BB5" w:rsidRDefault="00CD0BB5"/>
    <w:p w14:paraId="57CD0924" w14:textId="77777777" w:rsidR="00CD0BB5" w:rsidRDefault="00CD0BB5"/>
    <w:p w14:paraId="6FE490CD" w14:textId="77777777" w:rsidR="00CD0BB5" w:rsidRDefault="00CD0BB5"/>
    <w:p w14:paraId="2E9409CD" w14:textId="77777777" w:rsidR="00CD0BB5" w:rsidRDefault="00CD0BB5"/>
    <w:p w14:paraId="0048C4BC" w14:textId="77777777" w:rsidR="00CD0BB5" w:rsidRDefault="00CD0BB5"/>
    <w:p w14:paraId="45739994" w14:textId="77777777" w:rsidR="00FC69D3" w:rsidRDefault="00FC69D3"/>
    <w:p w14:paraId="7ED7A837" w14:textId="77777777" w:rsidR="00FC69D3" w:rsidRDefault="00FC69D3"/>
    <w:p w14:paraId="55917371" w14:textId="4592662E" w:rsidR="0069590F" w:rsidRDefault="0069590F"/>
    <w:sectPr w:rsidR="0069590F" w:rsidSect="008F45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809"/>
    <w:multiLevelType w:val="hybridMultilevel"/>
    <w:tmpl w:val="8134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05AAD"/>
    <w:multiLevelType w:val="hybridMultilevel"/>
    <w:tmpl w:val="D592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41AC0"/>
    <w:multiLevelType w:val="hybridMultilevel"/>
    <w:tmpl w:val="055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E0CA3"/>
    <w:multiLevelType w:val="hybridMultilevel"/>
    <w:tmpl w:val="4AE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C26D2"/>
    <w:multiLevelType w:val="hybridMultilevel"/>
    <w:tmpl w:val="0F6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B4ED4"/>
    <w:multiLevelType w:val="hybridMultilevel"/>
    <w:tmpl w:val="E2A8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55954"/>
    <w:multiLevelType w:val="hybridMultilevel"/>
    <w:tmpl w:val="8036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F0"/>
    <w:rsid w:val="0003644D"/>
    <w:rsid w:val="00062514"/>
    <w:rsid w:val="00066D81"/>
    <w:rsid w:val="00067917"/>
    <w:rsid w:val="000A3383"/>
    <w:rsid w:val="000B28C7"/>
    <w:rsid w:val="000B6970"/>
    <w:rsid w:val="001067F4"/>
    <w:rsid w:val="001074D0"/>
    <w:rsid w:val="00125CBE"/>
    <w:rsid w:val="00136C1A"/>
    <w:rsid w:val="00140FF5"/>
    <w:rsid w:val="00154909"/>
    <w:rsid w:val="001E4ACA"/>
    <w:rsid w:val="001E5098"/>
    <w:rsid w:val="0022233B"/>
    <w:rsid w:val="002F66F6"/>
    <w:rsid w:val="0033314A"/>
    <w:rsid w:val="00391846"/>
    <w:rsid w:val="004700F2"/>
    <w:rsid w:val="00470338"/>
    <w:rsid w:val="004C48CC"/>
    <w:rsid w:val="004C7148"/>
    <w:rsid w:val="00555A1A"/>
    <w:rsid w:val="005D1D5A"/>
    <w:rsid w:val="005E32FF"/>
    <w:rsid w:val="005F0C8E"/>
    <w:rsid w:val="006729BE"/>
    <w:rsid w:val="0069590F"/>
    <w:rsid w:val="006D544E"/>
    <w:rsid w:val="0071069A"/>
    <w:rsid w:val="00750E03"/>
    <w:rsid w:val="0077543E"/>
    <w:rsid w:val="007D2792"/>
    <w:rsid w:val="008F45D7"/>
    <w:rsid w:val="00915AB5"/>
    <w:rsid w:val="00966077"/>
    <w:rsid w:val="009E0EE5"/>
    <w:rsid w:val="00A12012"/>
    <w:rsid w:val="00A128C1"/>
    <w:rsid w:val="00A51ACD"/>
    <w:rsid w:val="00A91BFB"/>
    <w:rsid w:val="00A95140"/>
    <w:rsid w:val="00AB2239"/>
    <w:rsid w:val="00B17B97"/>
    <w:rsid w:val="00B43250"/>
    <w:rsid w:val="00C1262A"/>
    <w:rsid w:val="00C127C6"/>
    <w:rsid w:val="00CD0BB5"/>
    <w:rsid w:val="00D34876"/>
    <w:rsid w:val="00D9274B"/>
    <w:rsid w:val="00DA4FB5"/>
    <w:rsid w:val="00DA737A"/>
    <w:rsid w:val="00DB2191"/>
    <w:rsid w:val="00DD1F0E"/>
    <w:rsid w:val="00DD4592"/>
    <w:rsid w:val="00DE08C3"/>
    <w:rsid w:val="00DF3E2D"/>
    <w:rsid w:val="00E0374C"/>
    <w:rsid w:val="00E06881"/>
    <w:rsid w:val="00E1701D"/>
    <w:rsid w:val="00E47789"/>
    <w:rsid w:val="00E5478A"/>
    <w:rsid w:val="00E649F0"/>
    <w:rsid w:val="00E705F6"/>
    <w:rsid w:val="00E86BB7"/>
    <w:rsid w:val="00ED09C9"/>
    <w:rsid w:val="00EF0FE7"/>
    <w:rsid w:val="00F1082E"/>
    <w:rsid w:val="00F9791E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BC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500272E6-D935-438A-9F82-5F8AA048267A}"/>
</file>

<file path=customXml/itemProps2.xml><?xml version="1.0" encoding="utf-8"?>
<ds:datastoreItem xmlns:ds="http://schemas.openxmlformats.org/officeDocument/2006/customXml" ds:itemID="{709E4C5E-15BE-4142-B3AE-AF9F6D969A73}"/>
</file>

<file path=customXml/itemProps3.xml><?xml version="1.0" encoding="utf-8"?>
<ds:datastoreItem xmlns:ds="http://schemas.openxmlformats.org/officeDocument/2006/customXml" ds:itemID="{F365B907-652D-4718-BCF7-55E19E0EE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Parkhill-Goyette</dc:creator>
  <cp:keywords/>
  <dc:description/>
  <cp:lastModifiedBy>Sebastien Parkhill-Goyette</cp:lastModifiedBy>
  <cp:revision>11</cp:revision>
  <dcterms:created xsi:type="dcterms:W3CDTF">2019-12-12T22:23:00Z</dcterms:created>
  <dcterms:modified xsi:type="dcterms:W3CDTF">2020-01-16T21:49:00Z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502600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