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C2" w:rsidP="1DB1FA8E" w:rsidRDefault="00785DC2" w14:paraId="2A23F752" w14:textId="712A7323">
      <w:pPr>
        <w:jc w:val="center"/>
        <w:rPr>
          <w:rFonts w:ascii="Century Gothic" w:hAnsi="Century Gothic" w:eastAsia="Century Gothic" w:cs="Century Gothic"/>
          <w:b w:val="1"/>
          <w:bCs w:val="1"/>
          <w:sz w:val="32"/>
          <w:szCs w:val="32"/>
        </w:rPr>
      </w:pPr>
      <w:r w:rsidRPr="21DE8CC1" w:rsidR="001E3A69">
        <w:rPr>
          <w:rFonts w:ascii="Century Gothic" w:hAnsi="Century Gothic" w:eastAsia="Century Gothic" w:cs="Century Gothic"/>
          <w:b w:val="1"/>
          <w:bCs w:val="1"/>
          <w:sz w:val="32"/>
          <w:szCs w:val="32"/>
        </w:rPr>
        <w:t xml:space="preserve">Selected </w:t>
      </w:r>
      <w:r w:rsidRPr="21DE8CC1" w:rsidR="00F53A9C">
        <w:rPr>
          <w:rFonts w:ascii="Century Gothic" w:hAnsi="Century Gothic" w:eastAsia="Century Gothic" w:cs="Century Gothic"/>
          <w:b w:val="1"/>
          <w:bCs w:val="1"/>
          <w:sz w:val="32"/>
          <w:szCs w:val="32"/>
        </w:rPr>
        <w:t>Properties of</w:t>
      </w:r>
      <w:r w:rsidRPr="21DE8CC1" w:rsidR="00785DC2">
        <w:rPr>
          <w:rFonts w:ascii="Century Gothic" w:hAnsi="Century Gothic" w:eastAsia="Century Gothic" w:cs="Century Gothic"/>
          <w:b w:val="1"/>
          <w:bCs w:val="1"/>
          <w:sz w:val="32"/>
          <w:szCs w:val="32"/>
        </w:rPr>
        <w:t xml:space="preserve"> Carbon Dioxide</w:t>
      </w:r>
    </w:p>
    <w:p w:rsidRPr="001E3A69" w:rsidR="001E3A69" w:rsidP="1DB1FA8E" w:rsidRDefault="001E3A69" w14:paraId="16F594B4" w14:textId="77777777">
      <w:pPr>
        <w:jc w:val="center"/>
        <w:rPr>
          <w:rFonts w:ascii="Century Gothic" w:hAnsi="Century Gothic" w:eastAsia="Century Gothic" w:cs="Century Gothic"/>
          <w:b/>
          <w:bCs/>
          <w:sz w:val="32"/>
          <w:szCs w:val="32"/>
        </w:rPr>
      </w:pPr>
      <w:bookmarkStart w:name="_GoBack" w:id="0"/>
      <w:bookmarkEnd w:id="0"/>
    </w:p>
    <w:p w:rsidRPr="00785DC2" w:rsidR="2C3850C3" w:rsidP="1DB1FA8E" w:rsidRDefault="2C3850C3" w14:paraId="0477C926" w14:textId="7904BB85">
      <w:pPr>
        <w:rPr>
          <w:rFonts w:ascii="Century Gothic" w:hAnsi="Century Gothic" w:eastAsia="Century Gothic" w:cs="Century Gothic"/>
          <w:b/>
          <w:sz w:val="24"/>
          <w:szCs w:val="24"/>
        </w:rPr>
      </w:pPr>
      <w:r w:rsidRPr="00785DC2">
        <w:rPr>
          <w:rFonts w:ascii="Century Gothic" w:hAnsi="Century Gothic" w:eastAsia="Century Gothic" w:cs="Century Gothic"/>
          <w:b/>
          <w:sz w:val="24"/>
          <w:szCs w:val="24"/>
        </w:rPr>
        <w:t>What is the Purpose?</w:t>
      </w:r>
    </w:p>
    <w:p w:rsidR="00785DC2" w:rsidP="00785DC2" w:rsidRDefault="00785DC2" w14:paraId="5832777B" w14:textId="432B564A">
      <w:pPr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ascii="Century Gothic" w:hAnsi="Century Gothic" w:eastAsia="Century Gothic" w:cs="Century Gothic"/>
          <w:sz w:val="24"/>
          <w:szCs w:val="24"/>
        </w:rPr>
        <w:t>Carbon dioxide is the most important greenhouse gas, often referred to as a ‘pollutant’. Carbon dioxide is also one of the key components of the carbon cycle, the basis of life on Earth including photosynthesis and cellular respiration.</w:t>
      </w:r>
      <w:r w:rsidR="00D469B2">
        <w:rPr>
          <w:rFonts w:ascii="Century Gothic" w:hAnsi="Century Gothic" w:eastAsia="Century Gothic" w:cs="Century Gothic"/>
          <w:sz w:val="24"/>
          <w:szCs w:val="24"/>
        </w:rPr>
        <w:t xml:space="preserve"> It is obvious and yet hard to comprehend without experiencing it, that an </w:t>
      </w:r>
      <w:proofErr w:type="spellStart"/>
      <w:r w:rsidR="00D469B2">
        <w:rPr>
          <w:rFonts w:ascii="Century Gothic" w:hAnsi="Century Gothic" w:eastAsia="Century Gothic" w:cs="Century Gothic"/>
          <w:sz w:val="24"/>
          <w:szCs w:val="24"/>
        </w:rPr>
        <w:t>odourless</w:t>
      </w:r>
      <w:proofErr w:type="spellEnd"/>
      <w:r w:rsidR="00D469B2">
        <w:rPr>
          <w:rFonts w:ascii="Century Gothic" w:hAnsi="Century Gothic" w:eastAsia="Century Gothic" w:cs="Century Gothic"/>
          <w:sz w:val="24"/>
          <w:szCs w:val="24"/>
        </w:rPr>
        <w:t xml:space="preserve"> </w:t>
      </w:r>
      <w:proofErr w:type="spellStart"/>
      <w:r w:rsidR="00D469B2">
        <w:rPr>
          <w:rFonts w:ascii="Century Gothic" w:hAnsi="Century Gothic" w:eastAsia="Century Gothic" w:cs="Century Gothic"/>
          <w:sz w:val="24"/>
          <w:szCs w:val="24"/>
        </w:rPr>
        <w:t>colourless</w:t>
      </w:r>
      <w:proofErr w:type="spellEnd"/>
      <w:r w:rsidR="00D469B2">
        <w:rPr>
          <w:rFonts w:ascii="Century Gothic" w:hAnsi="Century Gothic" w:eastAsia="Century Gothic" w:cs="Century Gothic"/>
          <w:sz w:val="24"/>
          <w:szCs w:val="24"/>
        </w:rPr>
        <w:t xml:space="preserve"> gas is an actual compound with specific properties </w:t>
      </w:r>
    </w:p>
    <w:p w:rsidR="00785DC2" w:rsidP="00785DC2" w:rsidRDefault="00785DC2" w14:paraId="231E9E33" w14:textId="2DD2ACD6">
      <w:pPr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ascii="Century Gothic" w:hAnsi="Century Gothic" w:eastAsia="Century Gothic" w:cs="Century Gothic"/>
          <w:sz w:val="24"/>
          <w:szCs w:val="24"/>
        </w:rPr>
        <w:t>In this lesson, students explore some of the properties of this important gas. First, that it has a known density. (Using the periodic t</w:t>
      </w:r>
      <w:r w:rsidR="00D469B2">
        <w:rPr>
          <w:rFonts w:ascii="Century Gothic" w:hAnsi="Century Gothic" w:eastAsia="Century Gothic" w:cs="Century Gothic"/>
          <w:sz w:val="24"/>
          <w:szCs w:val="24"/>
        </w:rPr>
        <w:t>able and the Ideal Gas Law, the density</w:t>
      </w:r>
      <w:r>
        <w:rPr>
          <w:rFonts w:ascii="Century Gothic" w:hAnsi="Century Gothic" w:eastAsia="Century Gothic" w:cs="Century Gothic"/>
          <w:sz w:val="24"/>
          <w:szCs w:val="24"/>
        </w:rPr>
        <w:t xml:space="preserve"> can be calculated in Grade 11</w:t>
      </w:r>
      <w:r w:rsidR="00D469B2">
        <w:rPr>
          <w:rFonts w:ascii="Century Gothic" w:hAnsi="Century Gothic" w:eastAsia="Century Gothic" w:cs="Century Gothic"/>
          <w:sz w:val="24"/>
          <w:szCs w:val="24"/>
        </w:rPr>
        <w:t xml:space="preserve"> Chemistry.) S</w:t>
      </w:r>
      <w:r>
        <w:rPr>
          <w:rFonts w:ascii="Century Gothic" w:hAnsi="Century Gothic" w:eastAsia="Century Gothic" w:cs="Century Gothic"/>
          <w:sz w:val="24"/>
          <w:szCs w:val="24"/>
        </w:rPr>
        <w:t xml:space="preserve">tudents will experience the fact that the density is greater than air by ‘pouring’ carbon dioxide. </w:t>
      </w:r>
    </w:p>
    <w:p w:rsidR="00785DC2" w:rsidP="00785DC2" w:rsidRDefault="00785DC2" w14:paraId="630F2515" w14:textId="2409A02C">
      <w:pPr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ascii="Century Gothic" w:hAnsi="Century Gothic" w:eastAsia="Century Gothic" w:cs="Century Gothic"/>
          <w:sz w:val="24"/>
          <w:szCs w:val="24"/>
        </w:rPr>
        <w:t xml:space="preserve">Second, </w:t>
      </w:r>
      <w:r w:rsidR="00CF0E3F">
        <w:rPr>
          <w:rFonts w:ascii="Century Gothic" w:hAnsi="Century Gothic" w:eastAsia="Century Gothic" w:cs="Century Gothic"/>
          <w:sz w:val="24"/>
          <w:szCs w:val="24"/>
        </w:rPr>
        <w:t>that mixing</w:t>
      </w:r>
      <w:r w:rsidR="00D469B2">
        <w:rPr>
          <w:rFonts w:ascii="Century Gothic" w:hAnsi="Century Gothic" w:eastAsia="Century Gothic" w:cs="Century Gothic"/>
          <w:sz w:val="24"/>
          <w:szCs w:val="24"/>
        </w:rPr>
        <w:t xml:space="preserve"> carbon dioxide with water lowers the pH because some of the carbon dioxide combines with water to form carbonic acid. </w:t>
      </w:r>
      <w:r w:rsidR="00CF0E3F">
        <w:rPr>
          <w:rFonts w:ascii="Century Gothic" w:hAnsi="Century Gothic" w:eastAsia="Century Gothic" w:cs="Century Gothic"/>
          <w:sz w:val="24"/>
          <w:szCs w:val="24"/>
        </w:rPr>
        <w:t xml:space="preserve"> </w:t>
      </w:r>
    </w:p>
    <w:p w:rsidR="1DB1FA8E" w:rsidP="1DB1FA8E" w:rsidRDefault="1DB1FA8E" w14:paraId="53A3141D" w14:textId="7BAA826C">
      <w:pPr>
        <w:rPr>
          <w:rFonts w:ascii="Century Gothic" w:hAnsi="Century Gothic" w:eastAsia="Century Gothic" w:cs="Century Gothic"/>
          <w:sz w:val="24"/>
          <w:szCs w:val="24"/>
        </w:rPr>
      </w:pPr>
    </w:p>
    <w:p w:rsidRPr="002129D8" w:rsidR="2C3850C3" w:rsidP="1DB1FA8E" w:rsidRDefault="2C3850C3" w14:paraId="5BCC10D0" w14:textId="549F55EB">
      <w:pPr>
        <w:rPr>
          <w:rFonts w:ascii="Century Gothic" w:hAnsi="Century Gothic" w:eastAsia="Century Gothic" w:cs="Century Gothic"/>
          <w:b/>
          <w:sz w:val="24"/>
          <w:szCs w:val="24"/>
        </w:rPr>
      </w:pPr>
      <w:r w:rsidRPr="002129D8">
        <w:rPr>
          <w:rFonts w:ascii="Century Gothic" w:hAnsi="Century Gothic" w:eastAsia="Century Gothic" w:cs="Century Gothic"/>
          <w:b/>
          <w:sz w:val="24"/>
          <w:szCs w:val="24"/>
        </w:rPr>
        <w:t>First Peoples’ Principles:</w:t>
      </w:r>
    </w:p>
    <w:p w:rsidR="00785DC2" w:rsidP="1DB1FA8E" w:rsidRDefault="00785DC2" w14:paraId="08C9002A" w14:textId="6C38DF55">
      <w:pPr>
        <w:rPr>
          <w:rFonts w:ascii="Century Gothic" w:hAnsi="Century Gothic" w:eastAsia="Century Gothic" w:cs="Century Gothic"/>
          <w:sz w:val="24"/>
          <w:szCs w:val="24"/>
        </w:rPr>
      </w:pPr>
      <w:r>
        <w:rPr>
          <w:rFonts w:ascii="Century Gothic" w:hAnsi="Century Gothic" w:eastAsia="Century Gothic" w:cs="Century Gothic"/>
          <w:sz w:val="24"/>
          <w:szCs w:val="24"/>
        </w:rPr>
        <w:t xml:space="preserve">All things are connected. </w:t>
      </w:r>
      <w:r w:rsidR="002129D8">
        <w:rPr>
          <w:rFonts w:ascii="Century Gothic" w:hAnsi="Century Gothic" w:eastAsia="Century Gothic" w:cs="Century Gothic"/>
          <w:sz w:val="24"/>
          <w:szCs w:val="24"/>
        </w:rPr>
        <w:t>We breathe out Carbon Dioxide; plants take it in but also breathe it out like we animals do. In balance, Carbon Dioxide is life-giving. Out-of-balance due to human activity, it is causing the warming of the planet, rendering the ocean more acidic, and creating great harm to all that live including us.</w:t>
      </w:r>
    </w:p>
    <w:p w:rsidR="1DB1FA8E" w:rsidP="1DB1FA8E" w:rsidRDefault="1DB1FA8E" w14:paraId="4A6E2A3A" w14:textId="63E6927E">
      <w:pPr>
        <w:rPr>
          <w:rFonts w:ascii="Century Gothic" w:hAnsi="Century Gothic" w:eastAsia="Century Gothic" w:cs="Century Gothic"/>
          <w:sz w:val="24"/>
          <w:szCs w:val="24"/>
        </w:rPr>
      </w:pPr>
    </w:p>
    <w:p w:rsidR="1DB1FA8E" w:rsidP="1DB1FA8E" w:rsidRDefault="1DB1FA8E" w14:paraId="5BDD4146" w14:textId="3E0B5624">
      <w:pPr>
        <w:rPr>
          <w:rFonts w:ascii="Century Gothic" w:hAnsi="Century Gothic" w:eastAsia="Century Gothic" w:cs="Century Gothic"/>
          <w:sz w:val="24"/>
          <w:szCs w:val="24"/>
        </w:rPr>
      </w:pPr>
    </w:p>
    <w:p w:rsidR="1DB1FA8E" w:rsidP="1DB1FA8E" w:rsidRDefault="1DB1FA8E" w14:paraId="6D3A8836" w14:textId="194CEEED">
      <w:pPr>
        <w:rPr>
          <w:rFonts w:ascii="Century Gothic" w:hAnsi="Century Gothic" w:eastAsia="Century Gothic" w:cs="Century Gothic"/>
          <w:sz w:val="24"/>
          <w:szCs w:val="24"/>
        </w:rPr>
      </w:pPr>
    </w:p>
    <w:p w:rsidR="2C3850C3" w:rsidP="1DB1FA8E" w:rsidRDefault="2C3850C3" w14:paraId="6C232736" w14:textId="59233CAE">
      <w:pPr>
        <w:rPr>
          <w:rFonts w:ascii="Century Gothic" w:hAnsi="Century Gothic" w:eastAsia="Century Gothic" w:cs="Century Gothic"/>
          <w:sz w:val="24"/>
          <w:szCs w:val="24"/>
        </w:rPr>
      </w:pPr>
      <w:r w:rsidRPr="002129D8">
        <w:rPr>
          <w:rFonts w:ascii="Century Gothic" w:hAnsi="Century Gothic" w:eastAsia="Century Gothic" w:cs="Century Gothic"/>
          <w:b/>
          <w:sz w:val="24"/>
          <w:szCs w:val="24"/>
        </w:rPr>
        <w:t>Big Idea:</w:t>
      </w:r>
      <w:r w:rsidR="002129D8">
        <w:rPr>
          <w:rFonts w:ascii="Century Gothic" w:hAnsi="Century Gothic" w:eastAsia="Century Gothic" w:cs="Century Gothic"/>
          <w:sz w:val="24"/>
          <w:szCs w:val="24"/>
        </w:rPr>
        <w:t xml:space="preserve"> The behavior of matter can be explained by kinetic molecular theory and atomic theory. </w:t>
      </w:r>
    </w:p>
    <w:p w:rsidR="1DB1FA8E" w:rsidP="1DB1FA8E" w:rsidRDefault="1DB1FA8E" w14:paraId="0FC97E9C" w14:textId="2B550E6E">
      <w:pPr>
        <w:rPr>
          <w:rFonts w:ascii="Century Gothic" w:hAnsi="Century Gothic" w:eastAsia="Century Gothic" w:cs="Century Gothic"/>
          <w:sz w:val="24"/>
          <w:szCs w:val="24"/>
        </w:rPr>
      </w:pPr>
    </w:p>
    <w:p w:rsidR="1DB1FA8E" w:rsidP="1DB1FA8E" w:rsidRDefault="1DB1FA8E" w14:paraId="3D751F7E" w14:textId="103F7F21">
      <w:pPr>
        <w:rPr>
          <w:rFonts w:ascii="Century Gothic" w:hAnsi="Century Gothic" w:eastAsia="Century Gothic" w:cs="Century Gothic"/>
          <w:sz w:val="24"/>
          <w:szCs w:val="24"/>
        </w:rPr>
      </w:pPr>
    </w:p>
    <w:p w:rsidRPr="002129D8" w:rsidR="2C3850C3" w:rsidP="1DB1FA8E" w:rsidRDefault="2C3850C3" w14:paraId="0A3AB980" w14:textId="37DBB4EE">
      <w:pPr>
        <w:rPr>
          <w:rFonts w:ascii="Century Gothic" w:hAnsi="Century Gothic" w:eastAsia="Century Gothic" w:cs="Century Gothic"/>
          <w:sz w:val="24"/>
          <w:szCs w:val="24"/>
        </w:rPr>
      </w:pPr>
      <w:r w:rsidRPr="002129D8">
        <w:rPr>
          <w:rFonts w:ascii="Century Gothic" w:hAnsi="Century Gothic" w:eastAsia="Century Gothic" w:cs="Century Gothic"/>
          <w:b/>
          <w:sz w:val="24"/>
          <w:szCs w:val="24"/>
        </w:rPr>
        <w:t>Essential Questions:</w:t>
      </w:r>
      <w:r w:rsidR="002129D8">
        <w:rPr>
          <w:rFonts w:ascii="Century Gothic" w:hAnsi="Century Gothic" w:eastAsia="Century Gothic" w:cs="Century Gothic"/>
          <w:b/>
          <w:sz w:val="24"/>
          <w:szCs w:val="24"/>
        </w:rPr>
        <w:t xml:space="preserve">  </w:t>
      </w:r>
      <w:r w:rsidR="002129D8">
        <w:rPr>
          <w:rFonts w:ascii="Century Gothic" w:hAnsi="Century Gothic" w:eastAsia="Century Gothic" w:cs="Century Gothic"/>
          <w:sz w:val="24"/>
          <w:szCs w:val="24"/>
        </w:rPr>
        <w:t xml:space="preserve">What are some of the physical and chemical properties of this important </w:t>
      </w:r>
      <w:proofErr w:type="gramStart"/>
      <w:r w:rsidR="002129D8">
        <w:rPr>
          <w:rFonts w:ascii="Century Gothic" w:hAnsi="Century Gothic" w:eastAsia="Century Gothic" w:cs="Century Gothic"/>
          <w:sz w:val="24"/>
          <w:szCs w:val="24"/>
        </w:rPr>
        <w:t>gas ?</w:t>
      </w:r>
      <w:proofErr w:type="gramEnd"/>
    </w:p>
    <w:p w:rsidR="1DB1FA8E" w:rsidP="1DB1FA8E" w:rsidRDefault="1DB1FA8E" w14:paraId="28324815" w14:textId="2E37E185">
      <w:pPr>
        <w:rPr>
          <w:rFonts w:ascii="Century Gothic" w:hAnsi="Century Gothic" w:eastAsia="Century Gothic" w:cs="Century Gothic"/>
          <w:sz w:val="24"/>
          <w:szCs w:val="24"/>
        </w:rPr>
      </w:pPr>
    </w:p>
    <w:p w:rsidR="1DB1FA8E" w:rsidP="1DB1FA8E" w:rsidRDefault="1DB1FA8E" w14:paraId="38DB8F91" w14:textId="5C441A51">
      <w:pPr>
        <w:rPr>
          <w:rFonts w:ascii="Century Gothic" w:hAnsi="Century Gothic" w:eastAsia="Century Gothic" w:cs="Century Gothic"/>
          <w:sz w:val="24"/>
          <w:szCs w:val="24"/>
        </w:rPr>
      </w:pPr>
    </w:p>
    <w:p w:rsidR="1DB1FA8E" w:rsidP="1DB1FA8E" w:rsidRDefault="1DB1FA8E" w14:paraId="22C3CDE5" w14:textId="54A57CB8">
      <w:pPr>
        <w:rPr>
          <w:rFonts w:ascii="Century Gothic" w:hAnsi="Century Gothic" w:eastAsia="Century Gothic" w:cs="Century Gothic"/>
          <w:sz w:val="24"/>
          <w:szCs w:val="24"/>
        </w:rPr>
      </w:pPr>
    </w:p>
    <w:p w:rsidR="1DB1FA8E" w:rsidP="1DB1FA8E" w:rsidRDefault="1DB1FA8E" w14:paraId="4A671858" w14:textId="79D148BA">
      <w:pPr>
        <w:rPr>
          <w:rFonts w:ascii="Century Gothic" w:hAnsi="Century Gothic" w:eastAsia="Century Gothic" w:cs="Century Gothic"/>
          <w:sz w:val="24"/>
          <w:szCs w:val="24"/>
        </w:rPr>
      </w:pPr>
    </w:p>
    <w:p w:rsidR="1DB1FA8E" w:rsidP="1DB1FA8E" w:rsidRDefault="1DB1FA8E" w14:paraId="7532C5FD" w14:textId="48A8B51B">
      <w:pPr>
        <w:rPr>
          <w:rFonts w:ascii="Century Gothic" w:hAnsi="Century Gothic" w:eastAsia="Century Gothic" w:cs="Century Gothic"/>
          <w:sz w:val="24"/>
          <w:szCs w:val="24"/>
        </w:rPr>
      </w:pPr>
    </w:p>
    <w:p w:rsidRPr="002129D8" w:rsidR="2C3850C3" w:rsidP="1DB1FA8E" w:rsidRDefault="2C3850C3" w14:paraId="52F5FF50" w14:textId="64C98BFD">
      <w:pPr>
        <w:rPr>
          <w:rFonts w:ascii="Century Gothic" w:hAnsi="Century Gothic" w:eastAsia="Century Gothic" w:cs="Century Gothic"/>
          <w:b/>
          <w:sz w:val="24"/>
          <w:szCs w:val="24"/>
        </w:rPr>
      </w:pPr>
      <w:r w:rsidRPr="002129D8">
        <w:rPr>
          <w:rFonts w:ascii="Century Gothic" w:hAnsi="Century Gothic" w:eastAsia="Century Gothic" w:cs="Century Gothic"/>
          <w:b/>
          <w:sz w:val="24"/>
          <w:szCs w:val="24"/>
        </w:rPr>
        <w:t>Curricular and Core Competencies:</w:t>
      </w:r>
    </w:p>
    <w:p w:rsidRPr="009D4500" w:rsidR="00BF62A3" w:rsidP="00BF62A3" w:rsidRDefault="00BF62A3" w14:paraId="2E980617" w14:textId="77777777">
      <w:pPr>
        <w:pStyle w:val="TableHeader"/>
        <w:spacing w:before="100" w:after="40"/>
        <w:rPr>
          <w:szCs w:val="22"/>
        </w:rPr>
      </w:pPr>
      <w:r w:rsidRPr="009D4500">
        <w:rPr>
          <w:rFonts w:cs="Calibri"/>
        </w:rPr>
        <w:t>Questioning and predicting</w:t>
      </w:r>
    </w:p>
    <w:p w:rsidRPr="009D4500" w:rsidR="00BF62A3" w:rsidP="00BF62A3" w:rsidRDefault="00BF62A3" w14:paraId="4268B522" w14:textId="77777777">
      <w:pPr>
        <w:pStyle w:val="ListParagraph"/>
        <w:numPr>
          <w:ilvl w:val="0"/>
          <w:numId w:val="2"/>
        </w:numPr>
        <w:tabs>
          <w:tab w:val="left" w:pos="480"/>
        </w:tabs>
        <w:spacing w:after="60" w:line="240" w:lineRule="auto"/>
        <w:ind w:left="480"/>
      </w:pPr>
      <w:r w:rsidRPr="009D4500">
        <w:rPr>
          <w:rFonts w:cs="Calibri"/>
        </w:rPr>
        <w:t>Make predictions about the findings of their inquiry</w:t>
      </w:r>
    </w:p>
    <w:p w:rsidRPr="009D4500" w:rsidR="00BF62A3" w:rsidP="00BF62A3" w:rsidRDefault="00BF62A3" w14:paraId="45F9A7CD" w14:textId="77777777">
      <w:pPr>
        <w:pStyle w:val="TableHeader"/>
        <w:spacing w:before="100" w:after="40"/>
        <w:rPr>
          <w:szCs w:val="22"/>
        </w:rPr>
      </w:pPr>
      <w:r w:rsidRPr="009D4500">
        <w:rPr>
          <w:rFonts w:cs="Calibri"/>
        </w:rPr>
        <w:t>Planning and conducting</w:t>
      </w:r>
    </w:p>
    <w:p w:rsidRPr="009D4500" w:rsidR="00BF62A3" w:rsidP="00BF62A3" w:rsidRDefault="00BF62A3" w14:paraId="501F64BC" w14:textId="77777777">
      <w:pPr>
        <w:pStyle w:val="ListParagraph"/>
        <w:numPr>
          <w:ilvl w:val="0"/>
          <w:numId w:val="2"/>
        </w:numPr>
        <w:tabs>
          <w:tab w:val="left" w:pos="480"/>
        </w:tabs>
        <w:spacing w:after="40" w:line="240" w:lineRule="auto"/>
        <w:ind w:left="480"/>
      </w:pPr>
      <w:r w:rsidRPr="009D4500">
        <w:rPr>
          <w:rFonts w:cs="Calibri"/>
        </w:rPr>
        <w:t>Observe, measure, and record data (</w:t>
      </w:r>
      <w:r w:rsidRPr="009D4500">
        <w:rPr>
          <w:rFonts w:cs="Calibri"/>
          <w:b/>
        </w:rPr>
        <w:t>qualitative and quantitative</w:t>
      </w:r>
      <w:r w:rsidRPr="009D4500">
        <w:rPr>
          <w:rFonts w:cs="Calibri"/>
        </w:rPr>
        <w:t xml:space="preserve">), using equipment, including digital technologies, with </w:t>
      </w:r>
      <w:r w:rsidRPr="009D4500">
        <w:rPr>
          <w:rFonts w:cs="Calibri"/>
          <w:b/>
        </w:rPr>
        <w:t>accuracy</w:t>
      </w:r>
      <w:r w:rsidRPr="009D4500">
        <w:rPr>
          <w:rFonts w:cs="Calibri"/>
        </w:rPr>
        <w:t xml:space="preserve"> and </w:t>
      </w:r>
      <w:r w:rsidRPr="009D4500">
        <w:rPr>
          <w:rFonts w:cs="Calibri"/>
          <w:b/>
        </w:rPr>
        <w:t>precision</w:t>
      </w:r>
    </w:p>
    <w:p w:rsidRPr="009D4500" w:rsidR="00BF62A3" w:rsidP="00BF62A3" w:rsidRDefault="00BF62A3" w14:paraId="5F68709D" w14:textId="77777777">
      <w:pPr>
        <w:pStyle w:val="ListParagraph"/>
        <w:numPr>
          <w:ilvl w:val="0"/>
          <w:numId w:val="2"/>
        </w:numPr>
        <w:tabs>
          <w:tab w:val="left" w:pos="480"/>
        </w:tabs>
        <w:spacing w:after="40" w:line="240" w:lineRule="auto"/>
        <w:ind w:left="480"/>
      </w:pPr>
      <w:r w:rsidRPr="009D4500">
        <w:rPr>
          <w:rFonts w:cs="Calibri"/>
        </w:rPr>
        <w:t>Use appropriate SI units and perform simple unit conversions</w:t>
      </w:r>
    </w:p>
    <w:p w:rsidRPr="009D4500" w:rsidR="00BF62A3" w:rsidP="00BF62A3" w:rsidRDefault="00BF62A3" w14:paraId="44B51B97" w14:textId="77777777">
      <w:pPr>
        <w:pStyle w:val="ListParagraph"/>
        <w:numPr>
          <w:ilvl w:val="0"/>
          <w:numId w:val="2"/>
        </w:numPr>
        <w:tabs>
          <w:tab w:val="left" w:pos="480"/>
        </w:tabs>
        <w:spacing w:after="60" w:line="240" w:lineRule="auto"/>
        <w:ind w:left="480"/>
      </w:pPr>
      <w:r w:rsidRPr="009D4500">
        <w:rPr>
          <w:rFonts w:cs="Calibri"/>
        </w:rPr>
        <w:t>Ensure that safety and ethical guidelines are followed in their investigations</w:t>
      </w:r>
    </w:p>
    <w:p w:rsidRPr="009D4500" w:rsidR="00BF62A3" w:rsidP="00BF62A3" w:rsidRDefault="00BF62A3" w14:paraId="72F0408D" w14:textId="77777777">
      <w:pPr>
        <w:pStyle w:val="TableHeader"/>
        <w:spacing w:before="100" w:after="40"/>
        <w:rPr>
          <w:szCs w:val="22"/>
        </w:rPr>
      </w:pPr>
      <w:r w:rsidRPr="009D4500">
        <w:rPr>
          <w:rFonts w:cs="Calibri"/>
        </w:rPr>
        <w:t>Processing and analyzing data and information</w:t>
      </w:r>
    </w:p>
    <w:p w:rsidRPr="00BF62A3" w:rsidR="1DB1FA8E" w:rsidP="1DB1FA8E" w:rsidRDefault="00BF62A3" w14:paraId="03C4D2EB" w14:textId="5CCD7BE8">
      <w:pPr>
        <w:pStyle w:val="ListParagraph"/>
        <w:numPr>
          <w:ilvl w:val="0"/>
          <w:numId w:val="2"/>
        </w:numPr>
        <w:rPr>
          <w:rFonts w:ascii="Century Gothic" w:hAnsi="Century Gothic" w:eastAsia="Century Gothic" w:cs="Century Gothic"/>
          <w:sz w:val="24"/>
          <w:szCs w:val="24"/>
        </w:rPr>
      </w:pPr>
      <w:r w:rsidRPr="00BF62A3">
        <w:rPr>
          <w:rFonts w:cs="Calibri"/>
        </w:rPr>
        <w:t>Use scientific understandings to identify relationships and draw conclusions</w:t>
      </w:r>
    </w:p>
    <w:p w:rsidR="1DB1FA8E" w:rsidP="1DB1FA8E" w:rsidRDefault="1DB1FA8E" w14:paraId="2CEDF938" w14:textId="6761B510">
      <w:pPr>
        <w:rPr>
          <w:rFonts w:ascii="Century Gothic" w:hAnsi="Century Gothic" w:eastAsia="Century Gothic" w:cs="Century Gothic"/>
          <w:sz w:val="24"/>
          <w:szCs w:val="24"/>
        </w:rPr>
      </w:pPr>
    </w:p>
    <w:p w:rsidRPr="00BF62A3" w:rsidR="2C3850C3" w:rsidP="00BF62A3" w:rsidRDefault="2C3850C3" w14:paraId="4338ED77" w14:textId="5CFAF530">
      <w:pPr>
        <w:rPr>
          <w:rFonts w:ascii="Century Gothic" w:hAnsi="Century Gothic" w:eastAsia="Century Gothic" w:cs="Century Gothic"/>
          <w:b/>
          <w:sz w:val="24"/>
          <w:szCs w:val="24"/>
        </w:rPr>
      </w:pPr>
      <w:r w:rsidRPr="00BF62A3">
        <w:rPr>
          <w:rFonts w:ascii="Century Gothic" w:hAnsi="Century Gothic" w:eastAsia="Century Gothic" w:cs="Century Gothic"/>
          <w:b/>
          <w:sz w:val="24"/>
          <w:szCs w:val="24"/>
        </w:rPr>
        <w:t>Learning Experiences:</w:t>
      </w:r>
    </w:p>
    <w:p w:rsidR="00BF62A3" w:rsidP="00BF62A3" w:rsidRDefault="00BF62A3" w14:paraId="229D22FB" w14:textId="14335067">
      <w:pPr>
        <w:rPr>
          <w:rFonts w:eastAsia="Century Gothic" w:cstheme="minorHAnsi"/>
        </w:rPr>
      </w:pPr>
      <w:r w:rsidRPr="00BF62A3">
        <w:rPr>
          <w:rFonts w:eastAsia="Century Gothic" w:cstheme="minorHAnsi"/>
        </w:rPr>
        <w:t xml:space="preserve">These experiments are surprising and curiosity inducing. </w:t>
      </w:r>
      <w:r>
        <w:rPr>
          <w:rFonts w:eastAsia="Century Gothic" w:cstheme="minorHAnsi"/>
        </w:rPr>
        <w:t xml:space="preserve">In the first one, the principles (simplified) of the Ideal Gas Law could be introduced to allow the students to predict the density of Carbon Dioxide.  </w:t>
      </w:r>
    </w:p>
    <w:p w:rsidR="00BF62A3" w:rsidP="00BF62A3" w:rsidRDefault="00BF62A3" w14:paraId="59D324B0" w14:textId="0FA03871">
      <w:pPr>
        <w:rPr>
          <w:rFonts w:eastAsia="Century Gothic" w:cstheme="minorHAnsi"/>
        </w:rPr>
      </w:pPr>
      <w:r>
        <w:rPr>
          <w:rFonts w:eastAsia="Century Gothic" w:cstheme="minorHAnsi"/>
        </w:rPr>
        <w:t>In the second one, students can follow up by researching how the ocean is being affected by increased atmospheric concentrations of Carbon Dioxide.</w:t>
      </w:r>
    </w:p>
    <w:p w:rsidRPr="00BF62A3" w:rsidR="00BF62A3" w:rsidP="00BF62A3" w:rsidRDefault="00BF62A3" w14:paraId="52176B64" w14:textId="77777777">
      <w:pPr>
        <w:rPr>
          <w:rFonts w:eastAsia="Century Gothic" w:cstheme="minorHAnsi"/>
        </w:rPr>
      </w:pPr>
    </w:p>
    <w:p w:rsidR="2C3850C3" w:rsidP="1DB1FA8E" w:rsidRDefault="2C3850C3" w14:paraId="539DD4DD" w14:textId="0716E14B">
      <w:pPr>
        <w:rPr>
          <w:rFonts w:ascii="Century Gothic" w:hAnsi="Century Gothic" w:eastAsia="Century Gothic" w:cs="Century Gothic"/>
          <w:b/>
          <w:iCs/>
          <w:color w:val="000000" w:themeColor="text1"/>
          <w:sz w:val="24"/>
          <w:szCs w:val="24"/>
        </w:rPr>
      </w:pPr>
      <w:r w:rsidRPr="00BF62A3">
        <w:rPr>
          <w:rFonts w:ascii="Century Gothic" w:hAnsi="Century Gothic" w:eastAsia="Century Gothic" w:cs="Century Gothic"/>
          <w:b/>
          <w:iCs/>
          <w:color w:val="000000" w:themeColor="text1"/>
          <w:sz w:val="24"/>
          <w:szCs w:val="24"/>
        </w:rPr>
        <w:t>Content:</w:t>
      </w:r>
    </w:p>
    <w:p w:rsidRPr="00E65D06" w:rsidR="00BF62A3" w:rsidP="00E65D06" w:rsidRDefault="00BF62A3" w14:paraId="677FBBAF" w14:textId="14E1D256">
      <w:pPr>
        <w:pStyle w:val="ListParagraph"/>
        <w:numPr>
          <w:ilvl w:val="0"/>
          <w:numId w:val="5"/>
        </w:numPr>
        <w:rPr>
          <w:rFonts w:eastAsia="Franklin Gothic Book" w:cstheme="minorHAnsi"/>
          <w:iCs/>
          <w:color w:val="000000" w:themeColor="text1"/>
        </w:rPr>
      </w:pPr>
      <w:r w:rsidRPr="00E65D06">
        <w:rPr>
          <w:rFonts w:eastAsia="Century Gothic" w:cstheme="minorHAnsi"/>
          <w:iCs/>
          <w:color w:val="000000" w:themeColor="text1"/>
        </w:rPr>
        <w:t>Students</w:t>
      </w:r>
      <w:r w:rsidRPr="00E65D06" w:rsidR="00E65D06">
        <w:rPr>
          <w:rFonts w:eastAsia="Century Gothic" w:cstheme="minorHAnsi"/>
          <w:iCs/>
          <w:color w:val="000000" w:themeColor="text1"/>
        </w:rPr>
        <w:t xml:space="preserve"> in groups of 2-3</w:t>
      </w:r>
      <w:r w:rsidRPr="00E65D06">
        <w:rPr>
          <w:rFonts w:eastAsia="Century Gothic" w:cstheme="minorHAnsi"/>
          <w:iCs/>
          <w:color w:val="000000" w:themeColor="text1"/>
        </w:rPr>
        <w:t xml:space="preserve"> (using safe lab technique- taught previously) will </w:t>
      </w:r>
      <w:r w:rsidRPr="00E65D06" w:rsidR="00E65D06">
        <w:rPr>
          <w:rFonts w:eastAsia="Century Gothic" w:cstheme="minorHAnsi"/>
          <w:iCs/>
          <w:color w:val="000000" w:themeColor="text1"/>
        </w:rPr>
        <w:t>put first</w:t>
      </w:r>
      <w:r w:rsidRPr="00E65D06">
        <w:rPr>
          <w:rFonts w:eastAsia="Century Gothic" w:cstheme="minorHAnsi"/>
          <w:iCs/>
          <w:color w:val="000000" w:themeColor="text1"/>
        </w:rPr>
        <w:t xml:space="preserve"> 10 ml baking soda and </w:t>
      </w:r>
      <w:r w:rsidRPr="00E65D06" w:rsidR="00E65D06">
        <w:rPr>
          <w:rFonts w:eastAsia="Century Gothic" w:cstheme="minorHAnsi"/>
          <w:iCs/>
          <w:color w:val="000000" w:themeColor="text1"/>
        </w:rPr>
        <w:t xml:space="preserve">then pour </w:t>
      </w:r>
      <w:r w:rsidRPr="00E65D06">
        <w:rPr>
          <w:rFonts w:eastAsia="Century Gothic" w:cstheme="minorHAnsi"/>
          <w:iCs/>
          <w:color w:val="000000" w:themeColor="text1"/>
        </w:rPr>
        <w:t>100 ml vinegar in a 500 ml beaker</w:t>
      </w:r>
      <w:r w:rsidRPr="00E65D06" w:rsidR="00E65D06">
        <w:rPr>
          <w:rFonts w:eastAsia="Century Gothic" w:cstheme="minorHAnsi"/>
          <w:iCs/>
          <w:color w:val="000000" w:themeColor="text1"/>
        </w:rPr>
        <w:t xml:space="preserve"> which is immediately covered with a file card or piece of cardboard. While the reaction takes place (30 sec), a candle is lit in a 250-ml beaker. After reaction subsides, moving the file card back slightly, the gas (but not the liquid) is ‘poured’ into the smaller beaker. The candle flame will immediately go out. </w:t>
      </w:r>
    </w:p>
    <w:p w:rsidR="00E65D06" w:rsidP="00E65D06" w:rsidRDefault="00E65D06" w14:paraId="4C6E9B76" w14:textId="5375E755">
      <w:pPr>
        <w:rPr>
          <w:rFonts w:eastAsia="Franklin Gothic Book" w:cstheme="minorHAnsi"/>
          <w:iCs/>
          <w:color w:val="000000" w:themeColor="text1"/>
        </w:rPr>
      </w:pPr>
      <w:r w:rsidRPr="0018474A">
        <w:rPr>
          <w:rFonts w:eastAsia="Franklin Gothic Book" w:cstheme="minorHAnsi"/>
          <w:b/>
          <w:iCs/>
          <w:color w:val="000000" w:themeColor="text1"/>
        </w:rPr>
        <w:t>Prior to this procedure, if students have already studied the periodic table, molecular weight and the Ideal Gas Law can be discussed</w:t>
      </w:r>
      <w:r>
        <w:rPr>
          <w:rFonts w:eastAsia="Franklin Gothic Book" w:cstheme="minorHAnsi"/>
          <w:iCs/>
          <w:color w:val="000000" w:themeColor="text1"/>
        </w:rPr>
        <w:t xml:space="preserve"> and students can predict whether carbon dioxide is denser or less dense than air, and the result depending on its density (and its chemical properties). </w:t>
      </w:r>
    </w:p>
    <w:p w:rsidR="00E65D06" w:rsidP="00E65D06" w:rsidRDefault="00E65D06" w14:paraId="6D388BFB" w14:textId="77777777">
      <w:p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>Questions to answer by each group and discuss as a group:</w:t>
      </w:r>
    </w:p>
    <w:p w:rsidR="00E65D06" w:rsidP="00E65D06" w:rsidRDefault="00E65D06" w14:paraId="29D516F3" w14:textId="77777777">
      <w:pPr>
        <w:pStyle w:val="ListParagraph"/>
        <w:numPr>
          <w:ilvl w:val="0"/>
          <w:numId w:val="4"/>
        </w:num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What can you conclude about the density of carbon </w:t>
      </w:r>
      <w:proofErr w:type="gramStart"/>
      <w:r>
        <w:rPr>
          <w:rFonts w:eastAsia="Franklin Gothic Book" w:cstheme="minorHAnsi"/>
          <w:iCs/>
          <w:color w:val="000000" w:themeColor="text1"/>
        </w:rPr>
        <w:t>dioxide ?</w:t>
      </w:r>
      <w:proofErr w:type="gramEnd"/>
    </w:p>
    <w:p w:rsidR="00E65D06" w:rsidP="00E65D06" w:rsidRDefault="00E65D06" w14:paraId="5F816BBC" w14:textId="77777777">
      <w:pPr>
        <w:pStyle w:val="ListParagraph"/>
        <w:numPr>
          <w:ilvl w:val="0"/>
          <w:numId w:val="4"/>
        </w:num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What chemical reaction took </w:t>
      </w:r>
      <w:proofErr w:type="gramStart"/>
      <w:r>
        <w:rPr>
          <w:rFonts w:eastAsia="Franklin Gothic Book" w:cstheme="minorHAnsi"/>
          <w:iCs/>
          <w:color w:val="000000" w:themeColor="text1"/>
        </w:rPr>
        <w:t>place ?</w:t>
      </w:r>
      <w:proofErr w:type="gramEnd"/>
    </w:p>
    <w:p w:rsidR="00E65D06" w:rsidP="00E65D06" w:rsidRDefault="00E65D06" w14:paraId="0D2E6B74" w14:textId="77777777">
      <w:pPr>
        <w:pStyle w:val="ListParagraph"/>
        <w:numPr>
          <w:ilvl w:val="0"/>
          <w:numId w:val="4"/>
        </w:num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Why did the candle flame go </w:t>
      </w:r>
      <w:proofErr w:type="gramStart"/>
      <w:r>
        <w:rPr>
          <w:rFonts w:eastAsia="Franklin Gothic Book" w:cstheme="minorHAnsi"/>
          <w:iCs/>
          <w:color w:val="000000" w:themeColor="text1"/>
        </w:rPr>
        <w:t>out ?</w:t>
      </w:r>
      <w:proofErr w:type="gramEnd"/>
    </w:p>
    <w:p w:rsidR="00E65D06" w:rsidP="00E65D06" w:rsidRDefault="00E65D06" w14:paraId="57DDC6CA" w14:textId="625E8383">
      <w:pPr>
        <w:pStyle w:val="ListParagraph"/>
        <w:numPr>
          <w:ilvl w:val="0"/>
          <w:numId w:val="4"/>
        </w:num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What would be an appropriate control for this </w:t>
      </w:r>
      <w:proofErr w:type="gramStart"/>
      <w:r>
        <w:rPr>
          <w:rFonts w:eastAsia="Franklin Gothic Book" w:cstheme="minorHAnsi"/>
          <w:iCs/>
          <w:color w:val="000000" w:themeColor="text1"/>
        </w:rPr>
        <w:t>experiment ?</w:t>
      </w:r>
      <w:proofErr w:type="gramEnd"/>
      <w:r w:rsidRPr="00E65D06">
        <w:rPr>
          <w:rFonts w:eastAsia="Franklin Gothic Book" w:cstheme="minorHAnsi"/>
          <w:iCs/>
          <w:color w:val="000000" w:themeColor="text1"/>
        </w:rPr>
        <w:t xml:space="preserve"> </w:t>
      </w:r>
    </w:p>
    <w:p w:rsidR="00E65D06" w:rsidP="00E65D06" w:rsidRDefault="00E65D06" w14:paraId="10280CBA" w14:textId="38EC84B9">
      <w:pPr>
        <w:pStyle w:val="ListParagraph"/>
        <w:numPr>
          <w:ilvl w:val="0"/>
          <w:numId w:val="5"/>
        </w:num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lastRenderedPageBreak/>
        <w:t xml:space="preserve">Students will prepare (or teacher will prepare ahead of time) boiled purple cabbage juice by boiling leaves in water to produce a deep purple solution. This solution is useful for examining pH because it acts as a pH indicator, changing </w:t>
      </w:r>
      <w:proofErr w:type="spellStart"/>
      <w:r>
        <w:rPr>
          <w:rFonts w:eastAsia="Franklin Gothic Book" w:cstheme="minorHAnsi"/>
          <w:iCs/>
          <w:color w:val="000000" w:themeColor="text1"/>
        </w:rPr>
        <w:t>colour</w:t>
      </w:r>
      <w:proofErr w:type="spellEnd"/>
      <w:r>
        <w:rPr>
          <w:rFonts w:eastAsia="Franklin Gothic Book" w:cstheme="minorHAnsi"/>
          <w:iCs/>
          <w:color w:val="000000" w:themeColor="text1"/>
        </w:rPr>
        <w:t xml:space="preserve"> as </w:t>
      </w:r>
      <w:r w:rsidR="0018474A">
        <w:rPr>
          <w:rFonts w:eastAsia="Franklin Gothic Book" w:cstheme="minorHAnsi"/>
          <w:iCs/>
          <w:color w:val="000000" w:themeColor="text1"/>
        </w:rPr>
        <w:t xml:space="preserve">pH changes. </w:t>
      </w:r>
    </w:p>
    <w:p w:rsidR="0018474A" w:rsidP="0018474A" w:rsidRDefault="0018474A" w14:paraId="49CE48A5" w14:textId="1A254118">
      <w:p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Use this video to give some background:  </w:t>
      </w:r>
      <w:hyperlink w:history="1" r:id="rId5">
        <w:r w:rsidRPr="00612728">
          <w:rPr>
            <w:rStyle w:val="Hyperlink"/>
            <w:rFonts w:eastAsia="Franklin Gothic Book" w:cstheme="minorHAnsi"/>
            <w:iCs/>
          </w:rPr>
          <w:t>https://www.youtube.com/watch?v=I18K2upEHLc</w:t>
        </w:r>
      </w:hyperlink>
    </w:p>
    <w:p w:rsidR="0018474A" w:rsidP="0018474A" w:rsidRDefault="0018474A" w14:paraId="20F6E07E" w14:textId="54DFFCCF">
      <w:pPr>
        <w:rPr>
          <w:rFonts w:eastAsia="Franklin Gothic Book" w:cstheme="minorHAnsi"/>
          <w:iCs/>
          <w:color w:val="000000" w:themeColor="text1"/>
        </w:rPr>
      </w:pPr>
      <w:proofErr w:type="gramStart"/>
      <w:r>
        <w:rPr>
          <w:rFonts w:eastAsia="Franklin Gothic Book" w:cstheme="minorHAnsi"/>
          <w:iCs/>
          <w:color w:val="000000" w:themeColor="text1"/>
        </w:rPr>
        <w:t>or</w:t>
      </w:r>
      <w:proofErr w:type="gramEnd"/>
      <w:r>
        <w:rPr>
          <w:rFonts w:eastAsia="Franklin Gothic Book" w:cstheme="minorHAnsi"/>
          <w:iCs/>
          <w:color w:val="000000" w:themeColor="text1"/>
        </w:rPr>
        <w:t xml:space="preserve"> this one:    </w:t>
      </w:r>
      <w:hyperlink w:history="1" r:id="rId6">
        <w:r w:rsidRPr="00612728">
          <w:rPr>
            <w:rStyle w:val="Hyperlink"/>
            <w:rFonts w:eastAsia="Franklin Gothic Book" w:cstheme="minorHAnsi"/>
            <w:iCs/>
          </w:rPr>
          <w:t>https://www.youtube.com/watch?v=hPcRylO4lQM</w:t>
        </w:r>
      </w:hyperlink>
    </w:p>
    <w:p w:rsidR="0018474A" w:rsidP="0018474A" w:rsidRDefault="0018474A" w14:paraId="54CB1891" w14:textId="0BCC16BA">
      <w:p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             </w:t>
      </w:r>
      <w:r>
        <w:rPr>
          <w:rFonts w:eastAsia="Franklin Gothic Book" w:cstheme="minorHAnsi"/>
          <w:b/>
          <w:iCs/>
          <w:color w:val="000000" w:themeColor="text1"/>
        </w:rPr>
        <w:t>Prior to this procedure, a lesson on pH would be helpful.</w:t>
      </w:r>
    </w:p>
    <w:p w:rsidR="0018474A" w:rsidP="0018474A" w:rsidRDefault="0018474A" w14:paraId="2F909ED6" w14:textId="4FFBD1FE">
      <w:p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>Students can determine the pH of a number of common household substances. Use the videos to decide which ones. Additionally, you can have students blow through a straw into the cabbage juice and observe the result.</w:t>
      </w:r>
      <w:r w:rsidR="0010620A">
        <w:rPr>
          <w:rFonts w:eastAsia="Franklin Gothic Book" w:cstheme="minorHAnsi"/>
          <w:iCs/>
          <w:color w:val="000000" w:themeColor="text1"/>
        </w:rPr>
        <w:t xml:space="preserve"> </w:t>
      </w:r>
    </w:p>
    <w:p w:rsidR="0010620A" w:rsidP="0018474A" w:rsidRDefault="0010620A" w14:paraId="67FF80C4" w14:textId="31E2B31A">
      <w:p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Questions to answer with regard to blowing into the cabbage juice. </w:t>
      </w:r>
    </w:p>
    <w:p w:rsidR="0010620A" w:rsidP="0010620A" w:rsidRDefault="0010620A" w14:paraId="0AB3E19B" w14:textId="544C7C4C">
      <w:pPr>
        <w:pStyle w:val="ListParagraph"/>
        <w:numPr>
          <w:ilvl w:val="0"/>
          <w:numId w:val="6"/>
        </w:num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How did the pH </w:t>
      </w:r>
      <w:proofErr w:type="gramStart"/>
      <w:r>
        <w:rPr>
          <w:rFonts w:eastAsia="Franklin Gothic Book" w:cstheme="minorHAnsi"/>
          <w:iCs/>
          <w:color w:val="000000" w:themeColor="text1"/>
        </w:rPr>
        <w:t>change ?</w:t>
      </w:r>
      <w:proofErr w:type="gramEnd"/>
    </w:p>
    <w:p w:rsidR="0010620A" w:rsidP="0010620A" w:rsidRDefault="0010620A" w14:paraId="4398B45F" w14:textId="0218421E">
      <w:pPr>
        <w:pStyle w:val="ListParagraph"/>
        <w:numPr>
          <w:ilvl w:val="0"/>
          <w:numId w:val="6"/>
        </w:num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What do you think may be happening in the ocean </w:t>
      </w:r>
      <w:proofErr w:type="gramStart"/>
      <w:r>
        <w:rPr>
          <w:rFonts w:eastAsia="Franklin Gothic Book" w:cstheme="minorHAnsi"/>
          <w:iCs/>
          <w:color w:val="000000" w:themeColor="text1"/>
        </w:rPr>
        <w:t>currently ?</w:t>
      </w:r>
      <w:proofErr w:type="gramEnd"/>
    </w:p>
    <w:p w:rsidRPr="0010620A" w:rsidR="0010620A" w:rsidP="0010620A" w:rsidRDefault="0010620A" w14:paraId="6212B0DF" w14:textId="77AD29F9">
      <w:pPr>
        <w:pStyle w:val="ListParagraph"/>
        <w:numPr>
          <w:ilvl w:val="0"/>
          <w:numId w:val="6"/>
        </w:num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Students can research the effects of pH change in the ocean on shellfish and fish. </w:t>
      </w:r>
    </w:p>
    <w:p w:rsidRPr="0018474A" w:rsidR="0018474A" w:rsidP="0018474A" w:rsidRDefault="0018474A" w14:paraId="223F066B" w14:textId="66E60266">
      <w:p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 xml:space="preserve">             </w:t>
      </w:r>
    </w:p>
    <w:p w:rsidR="2C3850C3" w:rsidP="1DB1FA8E" w:rsidRDefault="2C3850C3" w14:paraId="630157D0" w14:textId="5950B402">
      <w:pPr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  <w:r w:rsidRPr="1DB1FA8E"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  <w:t>Accessibility and Extensions:</w:t>
      </w:r>
    </w:p>
    <w:p w:rsidR="1DB1FA8E" w:rsidP="1DB1FA8E" w:rsidRDefault="0010620A" w14:paraId="3E866139" w14:textId="10B9A0D9">
      <w:pPr>
        <w:rPr>
          <w:rFonts w:eastAsia="Franklin Gothic Book" w:cstheme="minorHAnsi"/>
          <w:iCs/>
          <w:color w:val="000000" w:themeColor="text1"/>
        </w:rPr>
      </w:pPr>
      <w:r>
        <w:rPr>
          <w:rFonts w:eastAsia="Franklin Gothic Book" w:cstheme="minorHAnsi"/>
          <w:iCs/>
          <w:color w:val="000000" w:themeColor="text1"/>
        </w:rPr>
        <w:t>If necessary for some students, the teacher can run this as demonstrations rather than hands-on experiments. Follow-up research that can be done on these topics include:</w:t>
      </w:r>
    </w:p>
    <w:p w:rsidR="0010620A" w:rsidP="0010620A" w:rsidRDefault="0010620A" w14:paraId="77961AD6" w14:textId="4ABED129">
      <w:pPr>
        <w:pStyle w:val="ListParagraph"/>
        <w:numPr>
          <w:ilvl w:val="0"/>
          <w:numId w:val="7"/>
        </w:numPr>
        <w:rPr>
          <w:rFonts w:eastAsia="Century Gothic" w:cstheme="minorHAnsi"/>
          <w:color w:val="000000" w:themeColor="text1"/>
        </w:rPr>
      </w:pPr>
      <w:r>
        <w:rPr>
          <w:rFonts w:eastAsia="Century Gothic" w:cstheme="minorHAnsi"/>
          <w:color w:val="000000" w:themeColor="text1"/>
        </w:rPr>
        <w:t>What effects does the density of carbon dioxide have in every-day life, such as the fact that it will pool on the floor of a house (think: babies, pets).</w:t>
      </w:r>
    </w:p>
    <w:p w:rsidRPr="001E3A69" w:rsidR="1DB1FA8E" w:rsidP="1DB1FA8E" w:rsidRDefault="0010620A" w14:paraId="7633773F" w14:textId="689C5949">
      <w:pPr>
        <w:pStyle w:val="ListParagraph"/>
        <w:numPr>
          <w:ilvl w:val="0"/>
          <w:numId w:val="7"/>
        </w:numPr>
        <w:rPr>
          <w:rFonts w:eastAsia="Century Gothic" w:cstheme="minorHAnsi"/>
          <w:color w:val="000000" w:themeColor="text1"/>
        </w:rPr>
      </w:pPr>
      <w:r>
        <w:rPr>
          <w:rFonts w:eastAsia="Century Gothic" w:cstheme="minorHAnsi"/>
          <w:color w:val="000000" w:themeColor="text1"/>
        </w:rPr>
        <w:t xml:space="preserve">Predict (with research) how the acidification effect will </w:t>
      </w:r>
      <w:r w:rsidR="001E3A69">
        <w:rPr>
          <w:rFonts w:eastAsia="Century Gothic" w:cstheme="minorHAnsi"/>
          <w:color w:val="000000" w:themeColor="text1"/>
        </w:rPr>
        <w:t xml:space="preserve">impact living systems in the </w:t>
      </w:r>
      <w:proofErr w:type="gramStart"/>
      <w:r w:rsidR="001E3A69">
        <w:rPr>
          <w:rFonts w:eastAsia="Century Gothic" w:cstheme="minorHAnsi"/>
          <w:color w:val="000000" w:themeColor="text1"/>
        </w:rPr>
        <w:t>ocean ?</w:t>
      </w:r>
      <w:proofErr w:type="gramEnd"/>
    </w:p>
    <w:p w:rsidR="1DB1FA8E" w:rsidP="1DB1FA8E" w:rsidRDefault="1DB1FA8E" w14:paraId="10CC19DB" w14:textId="2727FA6F">
      <w:pPr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</w:p>
    <w:p w:rsidR="1DB1FA8E" w:rsidP="1DB1FA8E" w:rsidRDefault="1DB1FA8E" w14:paraId="268583A7" w14:textId="63CAD01F">
      <w:pPr>
        <w:rPr>
          <w:rFonts w:ascii="Century Gothic" w:hAnsi="Century Gothic" w:eastAsia="Century Gothic" w:cs="Century Gothic"/>
          <w:color w:val="000000" w:themeColor="text1"/>
          <w:sz w:val="24"/>
          <w:szCs w:val="24"/>
        </w:rPr>
      </w:pPr>
    </w:p>
    <w:p w:rsidR="1DB1FA8E" w:rsidP="1DB1FA8E" w:rsidRDefault="1DB1FA8E" w14:paraId="630AFB56" w14:textId="772D72F5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75B25C64" w14:textId="20A5FFC9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5634AB4A" w14:textId="7F566564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0C3575D2" w14:textId="06DCDCF5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7EA05D6A" w14:textId="4E4AA53B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4FD0E133" w14:textId="24BB4560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1589B997" w14:textId="52652634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4D48E683" w14:textId="56F8D8C6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41A35E4F" w14:textId="7D5D14C4">
      <w:pPr>
        <w:rPr>
          <w:rFonts w:ascii="Franklin Gothic Book" w:hAnsi="Franklin Gothic Book" w:eastAsia="Franklin Gothic Book" w:cs="Franklin Gothic Book"/>
          <w:i/>
          <w:iCs/>
          <w:color w:val="000000" w:themeColor="text1"/>
          <w:sz w:val="14"/>
          <w:szCs w:val="14"/>
        </w:rPr>
      </w:pPr>
    </w:p>
    <w:p w:rsidR="1DB1FA8E" w:rsidP="1DB1FA8E" w:rsidRDefault="1DB1FA8E" w14:paraId="5773B423" w14:textId="25F117E7">
      <w:pPr>
        <w:rPr>
          <w:rFonts w:ascii="Century Gothic" w:hAnsi="Century Gothic" w:eastAsia="Century Gothic" w:cs="Century Gothic"/>
          <w:b/>
          <w:bCs/>
          <w:sz w:val="24"/>
          <w:szCs w:val="24"/>
        </w:rPr>
      </w:pPr>
    </w:p>
    <w:sectPr w:rsidR="1DB1FA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275"/>
    <w:multiLevelType w:val="hybridMultilevel"/>
    <w:tmpl w:val="7A28C9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76B7"/>
    <w:multiLevelType w:val="hybridMultilevel"/>
    <w:tmpl w:val="5A980B7C"/>
    <w:lvl w:ilvl="0" w:tplc="D7E4DAD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0CB03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92AA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6C10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0C7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BAF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6A5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A00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6C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ED51D0"/>
    <w:multiLevelType w:val="hybridMultilevel"/>
    <w:tmpl w:val="7CF2AC68"/>
    <w:lvl w:ilvl="0" w:tplc="B3DEB948">
      <w:start w:val="1"/>
      <w:numFmt w:val="decimal"/>
      <w:lvlText w:val="%1."/>
      <w:lvlJc w:val="left"/>
      <w:pPr>
        <w:ind w:left="720" w:hanging="360"/>
      </w:pPr>
      <w:rPr>
        <w:rFonts w:hint="default" w:eastAsia="Century Gothic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E0B82"/>
    <w:multiLevelType w:val="hybridMultilevel"/>
    <w:tmpl w:val="55E46872"/>
    <w:lvl w:ilvl="0" w:tplc="DE88ACE4">
      <w:start w:val="1"/>
      <w:numFmt w:val="upperLetter"/>
      <w:lvlText w:val="%1."/>
      <w:lvlJc w:val="left"/>
      <w:pPr>
        <w:ind w:left="720" w:hanging="360"/>
      </w:pPr>
      <w:rPr>
        <w:rFonts w:hint="default" w:eastAsia="Century Gothic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56BB8"/>
    <w:multiLevelType w:val="hybridMultilevel"/>
    <w:tmpl w:val="0B5AC0DC"/>
    <w:lvl w:ilvl="0" w:tplc="1682B624">
      <w:start w:val="1"/>
      <w:numFmt w:val="decimal"/>
      <w:lvlText w:val="%1."/>
      <w:lvlJc w:val="left"/>
      <w:pPr>
        <w:ind w:left="720" w:hanging="360"/>
      </w:pPr>
      <w:rPr>
        <w:rFonts w:hint="default" w:eastAsia="Franklin Gothic Book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01F05"/>
    <w:multiLevelType w:val="hybridMultilevel"/>
    <w:tmpl w:val="6A2ECD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C22F2"/>
    <w:multiLevelType w:val="hybridMultilevel"/>
    <w:tmpl w:val="0BE6E932"/>
    <w:lvl w:ilvl="0" w:tplc="B1FA328C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6560C8"/>
    <w:rsid w:val="0010620A"/>
    <w:rsid w:val="0018474A"/>
    <w:rsid w:val="001E3A69"/>
    <w:rsid w:val="002129D8"/>
    <w:rsid w:val="00785DC2"/>
    <w:rsid w:val="00BF62A3"/>
    <w:rsid w:val="00CF0E3F"/>
    <w:rsid w:val="00D10CBC"/>
    <w:rsid w:val="00D469B2"/>
    <w:rsid w:val="00E65D06"/>
    <w:rsid w:val="00F53A9C"/>
    <w:rsid w:val="0D9D1068"/>
    <w:rsid w:val="16FEA696"/>
    <w:rsid w:val="1D8F755A"/>
    <w:rsid w:val="1DB1FA8E"/>
    <w:rsid w:val="2117373F"/>
    <w:rsid w:val="21DE8CC1"/>
    <w:rsid w:val="2C3850C3"/>
    <w:rsid w:val="34DCB23C"/>
    <w:rsid w:val="3643A660"/>
    <w:rsid w:val="42AAFC28"/>
    <w:rsid w:val="53017024"/>
    <w:rsid w:val="576560C8"/>
    <w:rsid w:val="6289EC2E"/>
    <w:rsid w:val="631C8ACD"/>
    <w:rsid w:val="6A22E182"/>
    <w:rsid w:val="7693CF4B"/>
    <w:rsid w:val="76C58F25"/>
    <w:rsid w:val="7734E6FA"/>
    <w:rsid w:val="79FCA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B381"/>
  <w15:chartTrackingRefBased/>
  <w15:docId w15:val="{500E7DF4-4CAE-4981-89C4-21A7893B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TableHeader" w:customStyle="1">
    <w:name w:val="Table Header"/>
    <w:basedOn w:val="Normal"/>
    <w:rsid w:val="00BF62A3"/>
    <w:pPr>
      <w:spacing w:before="120" w:after="60" w:line="240" w:lineRule="auto"/>
      <w:jc w:val="both"/>
    </w:pPr>
    <w:rPr>
      <w:rFonts w:ascii="Arial" w:hAnsi="Arial" w:eastAsia="Times New Roman" w:cs="Times New Roman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84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youtube.com/watch?v=hPcRylO4lQM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www.youtube.com/watch?v=I18K2upEHLc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16" ma:contentTypeDescription="Create a new document." ma:contentTypeScope="" ma:versionID="b2b3f980c82c5465a7be48acc1d0d55c">
  <xsd:schema xmlns:xsd="http://www.w3.org/2001/XMLSchema" xmlns:xs="http://www.w3.org/2001/XMLSchema" xmlns:p="http://schemas.microsoft.com/office/2006/metadata/properties" xmlns:ns2="61a7e246-2813-4cb7-b7f6-fd0fc6a340e3" xmlns:ns3="d2ae2e17-8ea9-435f-a69b-86250b56e303" targetNamespace="http://schemas.microsoft.com/office/2006/metadata/properties" ma:root="true" ma:fieldsID="2240e6e5ce2bda05646fbaccc55d6036" ns2:_="" ns3:_="">
    <xsd:import namespace="61a7e246-2813-4cb7-b7f6-fd0fc6a340e3"/>
    <xsd:import namespace="d2ae2e17-8ea9-435f-a69b-86250b56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2e17-8ea9-435f-a69b-86250b56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58f17-a1ba-4cbd-8055-e60673591697}" ma:internalName="TaxCatchAll" ma:showField="CatchAllData" ma:web="d2ae2e17-8ea9-435f-a69b-86250b56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e2e17-8ea9-435f-a69b-86250b56e303" xsi:nil="true"/>
    <lcf76f155ced4ddcb4097134ff3c332f xmlns="61a7e246-2813-4cb7-b7f6-fd0fc6a340e3">
      <Terms xmlns="http://schemas.microsoft.com/office/infopath/2007/PartnerControls"/>
    </lcf76f155ced4ddcb4097134ff3c332f>
    <SharedWithUsers xmlns="d2ae2e17-8ea9-435f-a69b-86250b56e303">
      <UserInfo>
        <DisplayName/>
        <AccountId xsi:nil="true"/>
        <AccountType/>
      </UserInfo>
    </SharedWithUsers>
    <MediaLengthInSeconds xmlns="61a7e246-2813-4cb7-b7f6-fd0fc6a340e3" xsi:nil="true"/>
  </documentManagement>
</p:properties>
</file>

<file path=customXml/itemProps1.xml><?xml version="1.0" encoding="utf-8"?>
<ds:datastoreItem xmlns:ds="http://schemas.openxmlformats.org/officeDocument/2006/customXml" ds:itemID="{703CEB92-1C6F-4956-9F9B-2D6E7493EA6B}"/>
</file>

<file path=customXml/itemProps2.xml><?xml version="1.0" encoding="utf-8"?>
<ds:datastoreItem xmlns:ds="http://schemas.openxmlformats.org/officeDocument/2006/customXml" ds:itemID="{2E5B6DF4-A5C6-462C-AEA9-887E6886F1D5}"/>
</file>

<file path=customXml/itemProps3.xml><?xml version="1.0" encoding="utf-8"?>
<ds:datastoreItem xmlns:ds="http://schemas.openxmlformats.org/officeDocument/2006/customXml" ds:itemID="{3CF4B42E-C011-4DD1-A78F-4F494D91AE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Belshaw</dc:creator>
  <cp:keywords/>
  <dc:description/>
  <cp:lastModifiedBy>Scott Belshaw</cp:lastModifiedBy>
  <cp:revision>3</cp:revision>
  <dcterms:created xsi:type="dcterms:W3CDTF">2020-11-30T21:16:00Z</dcterms:created>
  <dcterms:modified xsi:type="dcterms:W3CDTF">2023-06-02T16:28:31Z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  <property fmtid="{D5CDD505-2E9C-101B-9397-08002B2CF9AE}" pid="3" name="Order">
    <vt:r8>494800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